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15A" w:rsidRP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Zadanie nr </w:t>
      </w:r>
      <w:r w:rsidRPr="0005465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1 </w:t>
      </w:r>
      <w:r w:rsidRPr="00054654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Stół Rehabilitacyjny </w:t>
      </w:r>
    </w:p>
    <w:tbl>
      <w:tblPr>
        <w:tblW w:w="14896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355"/>
        <w:gridCol w:w="1418"/>
        <w:gridCol w:w="1365"/>
        <w:gridCol w:w="1128"/>
        <w:gridCol w:w="1327"/>
        <w:gridCol w:w="796"/>
        <w:gridCol w:w="879"/>
        <w:gridCol w:w="1012"/>
        <w:gridCol w:w="1128"/>
      </w:tblGrid>
      <w:tr w:rsidR="00F65C98" w:rsidRPr="00ED40A4" w:rsidTr="00D50026">
        <w:trPr>
          <w:trHeight w:val="91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OLE_LINK1"/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5C98" w:rsidRPr="00ED40A4" w:rsidRDefault="00F65C98" w:rsidP="004523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F65C98" w:rsidRPr="00ED40A4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5C98" w:rsidRPr="00ED40A4" w:rsidRDefault="00F65C98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6BB0" w:rsidRPr="00ED40A4" w:rsidTr="00D50026">
        <w:trPr>
          <w:trHeight w:val="281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355" w:type="dxa"/>
            <w:tcBorders>
              <w:left w:val="single" w:sz="4" w:space="0" w:color="000000"/>
              <w:bottom w:val="single" w:sz="4" w:space="0" w:color="000000"/>
            </w:tcBorders>
          </w:tcPr>
          <w:p w:rsidR="00C24688" w:rsidRPr="00C24688" w:rsidRDefault="000B1EE3" w:rsidP="004375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Stół rehabilitacyjny 1-częścowy </w:t>
            </w:r>
            <w:r w:rsidR="004D2927">
              <w:rPr>
                <w:rFonts w:ascii="Times New Roman" w:hAnsi="Times New Roman" w:cs="Times New Roman"/>
                <w:sz w:val="20"/>
                <w:szCs w:val="20"/>
              </w:rPr>
              <w:t>spełniający wymogi opisane w tabeli 1.</w:t>
            </w:r>
            <w:r w:rsidR="004375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15A" w:rsidRPr="00ED40A4" w:rsidTr="00D50026">
        <w:trPr>
          <w:trHeight w:val="281"/>
        </w:trPr>
        <w:tc>
          <w:tcPr>
            <w:tcW w:w="975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9E715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9E715A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15A" w:rsidRPr="00ED40A4" w:rsidRDefault="009E715A" w:rsidP="004523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45236E" w:rsidRPr="00606960" w:rsidRDefault="0045236E" w:rsidP="0045236E">
      <w:pPr>
        <w:rPr>
          <w:sz w:val="14"/>
          <w:szCs w:val="14"/>
        </w:rPr>
      </w:pPr>
      <w:r w:rsidRPr="00AF72C2"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</w:t>
      </w:r>
    </w:p>
    <w:p w:rsidR="0045236E" w:rsidRDefault="0045236E" w:rsidP="0045236E">
      <w:pPr>
        <w:ind w:left="424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</w:p>
    <w:p w:rsidR="0045236E" w:rsidRPr="005A40BA" w:rsidRDefault="0045236E" w:rsidP="0045236E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5236E" w:rsidRPr="005A40BA" w:rsidRDefault="0045236E" w:rsidP="0045236E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5236E" w:rsidRDefault="0045236E" w:rsidP="0045236E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D2927" w:rsidRDefault="004D2927" w:rsidP="004D29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Tabela 1.1 </w:t>
      </w:r>
      <w:r w:rsidR="004375A4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Parametry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stół rehabilitacyjny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9391"/>
        <w:gridCol w:w="2936"/>
      </w:tblGrid>
      <w:tr w:rsidR="004D2927" w:rsidTr="004D2927">
        <w:trPr>
          <w:trHeight w:val="109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4D2927" w:rsidTr="004D2927">
        <w:trPr>
          <w:trHeight w:val="23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4D2927" w:rsidTr="004D2927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4375A4" w:rsidRDefault="004D2927" w:rsidP="004D292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Stół rehabilitacyjny 1-częścowy</w:t>
            </w:r>
            <w:r w:rsidR="0043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przeznaczony do terapii z dziećmi. Posiadający jednosegmentowe, szerokie leżysko dostosowane do potrzeb małych pacjentów. Stół sterowany elektrycznie za pomocą pilota ręcznego. Stabilna konstrukcja stołu gwarantuje bezpieczne i efektowne przeprowadzenie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zabiegu.Stół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nadaje się do przeprowadzania programów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terapetucznych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metodami: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Bobatha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DSomana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Volty,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Kabat-Kaiser. </w:t>
            </w:r>
            <w:r w:rsidRPr="000B1EE3">
              <w:rPr>
                <w:rFonts w:ascii="Times New Roman" w:hAnsi="Times New Roman" w:cs="Times New Roman"/>
                <w:b/>
                <w:sz w:val="20"/>
                <w:szCs w:val="20"/>
              </w:rPr>
              <w:t>Parametry techniczne: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leżysko 1-segmentowe,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wysokośćregulowana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elektrycznie od 500mm do 900mm , szerokość 1100 mm, długość 1900mm. Dwa kolory do wyboru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4D2927" w:rsidTr="004D2927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Default="004D2927" w:rsidP="004D2927">
            <w:pPr>
              <w:pStyle w:val="NormalnyWeb"/>
              <w:spacing w:after="0"/>
              <w:rPr>
                <w:sz w:val="20"/>
                <w:szCs w:val="20"/>
              </w:rPr>
            </w:pPr>
            <w:r w:rsidRPr="00BA105F"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</w:tbl>
    <w:p w:rsidR="004D2927" w:rsidRDefault="004D2927" w:rsidP="004D2927">
      <w:pPr>
        <w:pStyle w:val="NormalnyWeb"/>
        <w:rPr>
          <w:b/>
          <w:bCs/>
        </w:rPr>
      </w:pPr>
    </w:p>
    <w:p w:rsidR="0045236E" w:rsidRDefault="0045236E" w:rsidP="0045236E">
      <w:pPr>
        <w:rPr>
          <w:b/>
          <w:sz w:val="14"/>
          <w:szCs w:val="14"/>
        </w:rPr>
      </w:pPr>
    </w:p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375A4" w:rsidRDefault="004375A4" w:rsidP="004375A4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172F94" w:rsidRDefault="00172F94" w:rsidP="009E715A">
      <w:pPr>
        <w:pStyle w:val="NormalnyWeb"/>
        <w:spacing w:after="0"/>
        <w:rPr>
          <w:b/>
        </w:rPr>
      </w:pPr>
    </w:p>
    <w:p w:rsidR="00C24688" w:rsidRDefault="00C24688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24688" w:rsidRDefault="00C24688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C24688" w:rsidRDefault="00C24688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9E715A" w:rsidRP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Zadanie nr 2  Rower stacjonarny rehabilitacyjny</w:t>
      </w:r>
    </w:p>
    <w:tbl>
      <w:tblPr>
        <w:tblW w:w="15001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5974"/>
        <w:gridCol w:w="1352"/>
        <w:gridCol w:w="870"/>
        <w:gridCol w:w="1136"/>
        <w:gridCol w:w="1337"/>
        <w:gridCol w:w="801"/>
        <w:gridCol w:w="885"/>
        <w:gridCol w:w="1019"/>
        <w:gridCol w:w="1136"/>
      </w:tblGrid>
      <w:tr w:rsidR="003B6BB0" w:rsidRPr="00ED40A4" w:rsidTr="00D50026">
        <w:trPr>
          <w:trHeight w:val="913"/>
        </w:trPr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6BB0" w:rsidRPr="00ED40A4" w:rsidRDefault="003B6BB0" w:rsidP="00ED40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3B6BB0" w:rsidRPr="00ED40A4" w:rsidTr="00D50026">
        <w:trPr>
          <w:trHeight w:val="280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B6BB0" w:rsidRPr="00ED40A4" w:rsidTr="00D50026">
        <w:trPr>
          <w:trHeight w:val="280"/>
        </w:trPr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</w:tcPr>
          <w:p w:rsidR="003B6BB0" w:rsidRPr="00ED40A4" w:rsidRDefault="000B1EE3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74" w:type="dxa"/>
            <w:tcBorders>
              <w:left w:val="single" w:sz="4" w:space="0" w:color="000000"/>
              <w:bottom w:val="single" w:sz="4" w:space="0" w:color="000000"/>
            </w:tcBorders>
          </w:tcPr>
          <w:p w:rsidR="00C24688" w:rsidRPr="00C24688" w:rsidRDefault="000B1EE3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 stacjonarny</w:t>
            </w:r>
            <w:r w:rsidR="004D2927">
              <w:rPr>
                <w:rFonts w:ascii="Times New Roman" w:hAnsi="Times New Roman" w:cs="Times New Roman"/>
                <w:sz w:val="20"/>
                <w:szCs w:val="20"/>
              </w:rPr>
              <w:t xml:space="preserve"> spełniający wymogi opisane w tabeli 2.1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6BB0" w:rsidRPr="00ED40A4" w:rsidTr="00D50026">
        <w:trPr>
          <w:trHeight w:val="280"/>
        </w:trPr>
        <w:tc>
          <w:tcPr>
            <w:tcW w:w="982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6BB0" w:rsidRPr="00ED40A4" w:rsidRDefault="003B6BB0" w:rsidP="00ED40A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382C" w:rsidRDefault="0079382C" w:rsidP="0079382C">
      <w:pPr>
        <w:ind w:left="7788" w:firstLine="708"/>
        <w:jc w:val="both"/>
      </w:pPr>
      <w:r>
        <w:tab/>
      </w:r>
    </w:p>
    <w:p w:rsidR="0079382C" w:rsidRDefault="0079382C" w:rsidP="0079382C">
      <w:pPr>
        <w:ind w:left="7788" w:firstLine="708"/>
        <w:jc w:val="both"/>
      </w:pPr>
    </w:p>
    <w:p w:rsidR="0079382C" w:rsidRPr="005A40BA" w:rsidRDefault="0079382C" w:rsidP="0079382C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79382C" w:rsidRPr="005A40BA" w:rsidRDefault="0079382C" w:rsidP="0079382C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79382C" w:rsidRDefault="0079382C" w:rsidP="0079382C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79382C" w:rsidRDefault="0079382C" w:rsidP="0079382C">
      <w:pPr>
        <w:ind w:left="8232" w:firstLine="264"/>
        <w:jc w:val="both"/>
        <w:rPr>
          <w:color w:val="000000"/>
          <w:sz w:val="16"/>
          <w:szCs w:val="16"/>
        </w:rPr>
      </w:pPr>
    </w:p>
    <w:p w:rsidR="004D2927" w:rsidRDefault="004D2927" w:rsidP="004D29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Tabela 2.1 Parametry rower stacjonarny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9391"/>
        <w:gridCol w:w="2936"/>
      </w:tblGrid>
      <w:tr w:rsidR="004D2927" w:rsidTr="004D2927">
        <w:trPr>
          <w:trHeight w:val="109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4D2927" w:rsidTr="004D2927">
        <w:trPr>
          <w:trHeight w:val="23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4D2927" w:rsidTr="004D2927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Rower stacjonarny: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-rodzaj oporu magnetyczny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-regulacja oparcia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 stopni regulacji oporu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regulacja siodełka pionowa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regulacja kąta nachylenia kierownicy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funkcja komputera-czas, dystans, prędkość,  kalorie, puls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-ćwiczone mięśnie- dwugłowe uda, czworogłowe uda, łydki, pośladkowe</w:t>
            </w:r>
          </w:p>
          <w:p w:rsidR="004D2927" w:rsidRP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wymiary 144cm x60cm x80 cm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4D2927" w:rsidTr="004D2927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Default="004D2927" w:rsidP="004D2927">
            <w:pPr>
              <w:pStyle w:val="NormalnyWeb"/>
              <w:spacing w:after="0"/>
              <w:rPr>
                <w:sz w:val="20"/>
                <w:szCs w:val="20"/>
              </w:rPr>
            </w:pPr>
            <w:r w:rsidRPr="00BA105F"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</w:tbl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375A4" w:rsidRDefault="004375A4" w:rsidP="004375A4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172F94" w:rsidRDefault="00172F94" w:rsidP="00193288">
      <w:pPr>
        <w:pStyle w:val="NormalnyWeb"/>
        <w:rPr>
          <w:b/>
          <w:bCs/>
        </w:rPr>
      </w:pPr>
    </w:p>
    <w:p w:rsidR="0078125E" w:rsidRP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Zadanie nr 3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Mobilny stolik pod aplikator</w:t>
      </w:r>
      <w:r w:rsidR="008C50A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S-315N</w:t>
      </w:r>
    </w:p>
    <w:tbl>
      <w:tblPr>
        <w:tblW w:w="14927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944"/>
        <w:gridCol w:w="1345"/>
        <w:gridCol w:w="866"/>
        <w:gridCol w:w="1131"/>
        <w:gridCol w:w="1330"/>
        <w:gridCol w:w="797"/>
        <w:gridCol w:w="881"/>
        <w:gridCol w:w="1014"/>
        <w:gridCol w:w="1131"/>
      </w:tblGrid>
      <w:tr w:rsidR="00D50026" w:rsidRPr="00ED40A4" w:rsidTr="00611660">
        <w:trPr>
          <w:trHeight w:val="930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26" w:rsidRPr="00ED40A4" w:rsidRDefault="00D50026" w:rsidP="00D5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D50026" w:rsidRPr="00ED40A4" w:rsidTr="00611660">
        <w:trPr>
          <w:trHeight w:val="285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026" w:rsidRPr="00ED40A4" w:rsidTr="00611660">
        <w:trPr>
          <w:trHeight w:val="285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ED40A4" w:rsidRDefault="008C50A7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44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ED40A4" w:rsidRDefault="008C50A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Mobilny stolik pod aplikator S-315 N</w:t>
            </w:r>
            <w:r w:rsidR="004D2927">
              <w:rPr>
                <w:rFonts w:ascii="Times New Roman" w:hAnsi="Times New Roman" w:cs="Times New Roman"/>
                <w:sz w:val="20"/>
                <w:szCs w:val="20"/>
              </w:rPr>
              <w:t xml:space="preserve"> spełniający wymogi opisane w tabeli 3.1.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26" w:rsidRPr="00ED40A4" w:rsidTr="00611660">
        <w:trPr>
          <w:trHeight w:val="285"/>
        </w:trPr>
        <w:tc>
          <w:tcPr>
            <w:tcW w:w="977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026" w:rsidRDefault="00D50026" w:rsidP="00D50026">
      <w:pPr>
        <w:ind w:left="7788" w:firstLine="708"/>
        <w:jc w:val="both"/>
      </w:pPr>
      <w:r>
        <w:tab/>
      </w:r>
    </w:p>
    <w:p w:rsidR="00D50026" w:rsidRDefault="00D50026" w:rsidP="00D50026">
      <w:pPr>
        <w:ind w:left="7788" w:firstLine="708"/>
        <w:jc w:val="both"/>
      </w:pPr>
    </w:p>
    <w:p w:rsidR="00D50026" w:rsidRPr="005A40BA" w:rsidRDefault="00D50026" w:rsidP="00D50026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D50026" w:rsidRPr="005A40BA" w:rsidRDefault="00D50026" w:rsidP="00D50026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D50026" w:rsidRDefault="00D50026" w:rsidP="00D50026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D2927" w:rsidRDefault="004D2927" w:rsidP="004D29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Tabela 3.1 Parametry m</w:t>
      </w:r>
      <w:r w:rsidRPr="004D2927">
        <w:rPr>
          <w:rFonts w:ascii="Times New Roman" w:hAnsi="Times New Roman" w:cs="Times New Roman"/>
          <w:b/>
          <w:bCs/>
          <w:color w:val="000000"/>
          <w:sz w:val="22"/>
          <w:szCs w:val="22"/>
        </w:rPr>
        <w:t>obilny stolik pod aplikator S-315N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9391"/>
        <w:gridCol w:w="2936"/>
      </w:tblGrid>
      <w:tr w:rsidR="004D2927" w:rsidTr="004D2927">
        <w:trPr>
          <w:trHeight w:val="109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4D2927" w:rsidTr="004D2927">
        <w:trPr>
          <w:trHeight w:val="23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4D2927" w:rsidTr="004D2927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Mobilny stolik pod aplikator S-315 N. Estetycznie dopasowany do nowej linii aplikatorów, solidne kółka i hamulce. Ergonomiczne wsparcie pod kończynę. Kompatybilny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magnetronikiem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MF-12.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</w:tbl>
    <w:p w:rsidR="009A18D7" w:rsidRDefault="009A18D7" w:rsidP="00193288">
      <w:pPr>
        <w:tabs>
          <w:tab w:val="left" w:pos="11550"/>
        </w:tabs>
        <w:rPr>
          <w:b/>
          <w:sz w:val="14"/>
          <w:szCs w:val="14"/>
        </w:rPr>
      </w:pPr>
    </w:p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375A4" w:rsidRDefault="004375A4" w:rsidP="004375A4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9A18D7" w:rsidRDefault="009A18D7" w:rsidP="00193288">
      <w:pPr>
        <w:tabs>
          <w:tab w:val="left" w:pos="11550"/>
        </w:tabs>
        <w:rPr>
          <w:b/>
          <w:sz w:val="14"/>
          <w:szCs w:val="14"/>
        </w:rPr>
      </w:pPr>
    </w:p>
    <w:p w:rsidR="00727FA5" w:rsidRDefault="009E715A" w:rsidP="00D50026">
      <w:pPr>
        <w:spacing w:line="360" w:lineRule="auto"/>
        <w:rPr>
          <w:b/>
          <w:bCs/>
        </w:rPr>
      </w:pPr>
      <w:r w:rsidRPr="00AF72C2">
        <w:rPr>
          <w:sz w:val="14"/>
          <w:szCs w:val="14"/>
        </w:rPr>
        <w:t xml:space="preserve">    </w:t>
      </w:r>
      <w:r w:rsidR="00D50026"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Zadanie nr 4 Aparat do terapii ultradźwiękowej</w:t>
      </w:r>
      <w:r w:rsidR="00727FA5">
        <w:rPr>
          <w:b/>
          <w:bCs/>
        </w:rPr>
        <w:t xml:space="preserve"> </w:t>
      </w:r>
    </w:p>
    <w:tbl>
      <w:tblPr>
        <w:tblW w:w="150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4869"/>
        <w:gridCol w:w="1264"/>
        <w:gridCol w:w="1265"/>
        <w:gridCol w:w="1637"/>
        <w:gridCol w:w="1173"/>
        <w:gridCol w:w="953"/>
        <w:gridCol w:w="993"/>
        <w:gridCol w:w="1134"/>
        <w:gridCol w:w="1275"/>
      </w:tblGrid>
      <w:tr w:rsidR="008C50A7" w:rsidRPr="00FA0E64" w:rsidTr="008C50A7">
        <w:trPr>
          <w:trHeight w:val="1462"/>
          <w:jc w:val="center"/>
        </w:trPr>
        <w:tc>
          <w:tcPr>
            <w:tcW w:w="528" w:type="dxa"/>
            <w:vAlign w:val="center"/>
          </w:tcPr>
          <w:p w:rsidR="008C50A7" w:rsidRPr="00FA0E64" w:rsidRDefault="008C50A7" w:rsidP="008C50A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0E64">
              <w:rPr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869" w:type="dxa"/>
            <w:vAlign w:val="center"/>
          </w:tcPr>
          <w:p w:rsidR="008C50A7" w:rsidRPr="00FA0E64" w:rsidRDefault="008C50A7" w:rsidP="008C50A7">
            <w:pPr>
              <w:jc w:val="center"/>
              <w:rPr>
                <w:rFonts w:eastAsia="Calibri"/>
                <w:sz w:val="18"/>
                <w:szCs w:val="18"/>
              </w:rPr>
            </w:pPr>
            <w:r w:rsidRPr="00FA0E64">
              <w:rPr>
                <w:rFonts w:eastAsia="Calibri"/>
                <w:sz w:val="18"/>
                <w:szCs w:val="18"/>
              </w:rPr>
              <w:t>Asortyment</w:t>
            </w:r>
          </w:p>
          <w:p w:rsidR="008C50A7" w:rsidRPr="00FA0E64" w:rsidRDefault="008C50A7" w:rsidP="008C50A7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:rsidR="008C50A7" w:rsidRPr="00FA0E64" w:rsidRDefault="008C50A7" w:rsidP="008C50A7">
            <w:pPr>
              <w:jc w:val="center"/>
              <w:rPr>
                <w:rFonts w:eastAsia="Calibri"/>
                <w:sz w:val="18"/>
                <w:szCs w:val="18"/>
              </w:rPr>
            </w:pPr>
            <w:r w:rsidRPr="00FA0E64">
              <w:rPr>
                <w:rFonts w:eastAsia="Calibri"/>
                <w:sz w:val="18"/>
                <w:szCs w:val="18"/>
              </w:rPr>
              <w:t>Jednostka miary (j.m.)</w:t>
            </w:r>
          </w:p>
        </w:tc>
        <w:tc>
          <w:tcPr>
            <w:tcW w:w="1265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Szacunkowa ilość potrzeb</w:t>
            </w:r>
          </w:p>
        </w:tc>
        <w:tc>
          <w:tcPr>
            <w:tcW w:w="1637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Cena jednostkowa netto</w:t>
            </w:r>
          </w:p>
        </w:tc>
        <w:tc>
          <w:tcPr>
            <w:tcW w:w="1173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Wartość netto</w:t>
            </w:r>
          </w:p>
        </w:tc>
        <w:tc>
          <w:tcPr>
            <w:tcW w:w="953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VAT stawka</w:t>
            </w:r>
          </w:p>
        </w:tc>
        <w:tc>
          <w:tcPr>
            <w:tcW w:w="993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 xml:space="preserve">Vat </w:t>
            </w:r>
          </w:p>
        </w:tc>
        <w:tc>
          <w:tcPr>
            <w:tcW w:w="1134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Wartość brutto</w:t>
            </w:r>
          </w:p>
        </w:tc>
        <w:tc>
          <w:tcPr>
            <w:tcW w:w="1275" w:type="dxa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Nazwa lub nr katalogowy oraz producent zaoferowanego asortymentu</w:t>
            </w:r>
          </w:p>
        </w:tc>
      </w:tr>
      <w:tr w:rsidR="008C50A7" w:rsidRPr="00FA0E64" w:rsidTr="008C50A7">
        <w:trPr>
          <w:trHeight w:val="201"/>
          <w:jc w:val="center"/>
        </w:trPr>
        <w:tc>
          <w:tcPr>
            <w:tcW w:w="528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1</w:t>
            </w:r>
          </w:p>
        </w:tc>
        <w:tc>
          <w:tcPr>
            <w:tcW w:w="4869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2</w:t>
            </w:r>
          </w:p>
        </w:tc>
        <w:tc>
          <w:tcPr>
            <w:tcW w:w="1264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3</w:t>
            </w:r>
          </w:p>
        </w:tc>
        <w:tc>
          <w:tcPr>
            <w:tcW w:w="1265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4</w:t>
            </w:r>
          </w:p>
        </w:tc>
        <w:tc>
          <w:tcPr>
            <w:tcW w:w="1637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5</w:t>
            </w:r>
          </w:p>
        </w:tc>
        <w:tc>
          <w:tcPr>
            <w:tcW w:w="1173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6=4x5</w:t>
            </w:r>
          </w:p>
        </w:tc>
        <w:tc>
          <w:tcPr>
            <w:tcW w:w="953" w:type="dxa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 xml:space="preserve">8=6x7 </w:t>
            </w:r>
          </w:p>
        </w:tc>
        <w:tc>
          <w:tcPr>
            <w:tcW w:w="1134" w:type="dxa"/>
            <w:vAlign w:val="center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 xml:space="preserve">9=6+8 </w:t>
            </w:r>
          </w:p>
        </w:tc>
        <w:tc>
          <w:tcPr>
            <w:tcW w:w="1275" w:type="dxa"/>
          </w:tcPr>
          <w:p w:rsidR="008C50A7" w:rsidRPr="00FA0E64" w:rsidRDefault="008C50A7" w:rsidP="008C50A7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10</w:t>
            </w:r>
          </w:p>
        </w:tc>
      </w:tr>
      <w:tr w:rsidR="008C50A7" w:rsidRPr="00FA0E64" w:rsidTr="008C50A7">
        <w:trPr>
          <w:trHeight w:val="356"/>
          <w:jc w:val="center"/>
        </w:trPr>
        <w:tc>
          <w:tcPr>
            <w:tcW w:w="528" w:type="dxa"/>
            <w:vAlign w:val="bottom"/>
          </w:tcPr>
          <w:p w:rsidR="008C50A7" w:rsidRPr="00FA0E64" w:rsidRDefault="008C50A7" w:rsidP="008C50A7">
            <w:pPr>
              <w:jc w:val="right"/>
              <w:rPr>
                <w:sz w:val="20"/>
                <w:szCs w:val="20"/>
              </w:rPr>
            </w:pPr>
            <w:r w:rsidRPr="00FA0E64">
              <w:rPr>
                <w:sz w:val="20"/>
                <w:szCs w:val="20"/>
              </w:rPr>
              <w:t>1</w:t>
            </w:r>
          </w:p>
        </w:tc>
        <w:tc>
          <w:tcPr>
            <w:tcW w:w="4869" w:type="dxa"/>
            <w:vAlign w:val="bottom"/>
          </w:tcPr>
          <w:p w:rsidR="008C50A7" w:rsidRPr="0016580D" w:rsidRDefault="008C50A7" w:rsidP="00D55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Aparat do terapii ultradźwiękowej spełniający wymogi opisane w tabeli nr </w:t>
            </w:r>
            <w:r w:rsidR="00D55556" w:rsidRPr="00165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.1 w składzie opisanym w w/w tabeli </w:t>
            </w:r>
            <w:r w:rsidR="00D55556" w:rsidRPr="0016580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1264" w:type="dxa"/>
            <w:vAlign w:val="bottom"/>
          </w:tcPr>
          <w:p w:rsidR="008C50A7" w:rsidRPr="00FA0E64" w:rsidRDefault="008C50A7" w:rsidP="008C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komplet</w:t>
            </w:r>
          </w:p>
        </w:tc>
        <w:tc>
          <w:tcPr>
            <w:tcW w:w="1265" w:type="dxa"/>
            <w:vAlign w:val="bottom"/>
          </w:tcPr>
          <w:p w:rsidR="008C50A7" w:rsidRPr="00FA0E64" w:rsidRDefault="008C50A7" w:rsidP="008C50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7" w:type="dxa"/>
            <w:vAlign w:val="center"/>
          </w:tcPr>
          <w:p w:rsidR="008C50A7" w:rsidRPr="00FA0E64" w:rsidRDefault="008C50A7" w:rsidP="008C50A7">
            <w:pPr>
              <w:rPr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8C50A7" w:rsidRPr="00FA0E64" w:rsidRDefault="008C50A7" w:rsidP="008C50A7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vAlign w:val="center"/>
          </w:tcPr>
          <w:p w:rsidR="008C50A7" w:rsidRPr="00FA0E64" w:rsidRDefault="008C50A7" w:rsidP="008C50A7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8C50A7" w:rsidRPr="00FA0E64" w:rsidRDefault="008C50A7" w:rsidP="008C50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C50A7" w:rsidRPr="00FA0E64" w:rsidRDefault="008C50A7" w:rsidP="008C50A7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C50A7" w:rsidRPr="00FA0E64" w:rsidRDefault="008C50A7" w:rsidP="008C50A7">
            <w:pPr>
              <w:rPr>
                <w:sz w:val="20"/>
                <w:szCs w:val="20"/>
              </w:rPr>
            </w:pPr>
          </w:p>
        </w:tc>
      </w:tr>
      <w:tr w:rsidR="008C50A7" w:rsidRPr="00FA0E64" w:rsidTr="008C50A7">
        <w:trPr>
          <w:trHeight w:val="234"/>
          <w:jc w:val="center"/>
        </w:trPr>
        <w:tc>
          <w:tcPr>
            <w:tcW w:w="9563" w:type="dxa"/>
            <w:gridSpan w:val="5"/>
          </w:tcPr>
          <w:p w:rsidR="008C50A7" w:rsidRPr="00FA0E64" w:rsidRDefault="008C50A7" w:rsidP="008C50A7">
            <w:pPr>
              <w:jc w:val="right"/>
              <w:rPr>
                <w:sz w:val="20"/>
                <w:szCs w:val="20"/>
              </w:rPr>
            </w:pPr>
            <w:r w:rsidRPr="00FA0E64">
              <w:rPr>
                <w:sz w:val="20"/>
                <w:szCs w:val="20"/>
              </w:rPr>
              <w:t>Suma netto</w:t>
            </w:r>
          </w:p>
        </w:tc>
        <w:tc>
          <w:tcPr>
            <w:tcW w:w="3119" w:type="dxa"/>
            <w:gridSpan w:val="3"/>
            <w:vAlign w:val="center"/>
          </w:tcPr>
          <w:p w:rsidR="008C50A7" w:rsidRPr="00FA0E64" w:rsidRDefault="008C50A7" w:rsidP="008C50A7">
            <w:pPr>
              <w:jc w:val="right"/>
              <w:rPr>
                <w:sz w:val="20"/>
                <w:szCs w:val="20"/>
              </w:rPr>
            </w:pPr>
            <w:r w:rsidRPr="00FA0E64">
              <w:rPr>
                <w:sz w:val="20"/>
                <w:szCs w:val="20"/>
              </w:rPr>
              <w:t>Suma brutto:</w:t>
            </w:r>
          </w:p>
        </w:tc>
        <w:tc>
          <w:tcPr>
            <w:tcW w:w="1134" w:type="dxa"/>
            <w:vAlign w:val="center"/>
          </w:tcPr>
          <w:p w:rsidR="008C50A7" w:rsidRPr="00FA0E64" w:rsidRDefault="008C50A7" w:rsidP="008C50A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C50A7" w:rsidRPr="00FA0E64" w:rsidRDefault="008C50A7" w:rsidP="008C50A7">
            <w:pPr>
              <w:jc w:val="right"/>
              <w:rPr>
                <w:sz w:val="20"/>
                <w:szCs w:val="20"/>
              </w:rPr>
            </w:pPr>
          </w:p>
        </w:tc>
      </w:tr>
    </w:tbl>
    <w:p w:rsidR="008C50A7" w:rsidRPr="00FA0E64" w:rsidRDefault="008C50A7" w:rsidP="008C50A7">
      <w:pPr>
        <w:rPr>
          <w:b/>
          <w:sz w:val="20"/>
          <w:szCs w:val="20"/>
        </w:rPr>
      </w:pPr>
    </w:p>
    <w:p w:rsidR="008C50A7" w:rsidRPr="00FA0E64" w:rsidRDefault="008C50A7" w:rsidP="008C50A7">
      <w:pPr>
        <w:rPr>
          <w:b/>
          <w:sz w:val="20"/>
          <w:szCs w:val="20"/>
        </w:rPr>
      </w:pPr>
    </w:p>
    <w:p w:rsidR="008C50A7" w:rsidRPr="00FA0E64" w:rsidRDefault="008C50A7" w:rsidP="008C50A7">
      <w:pPr>
        <w:ind w:left="7788" w:firstLine="708"/>
        <w:jc w:val="right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.................................................................</w:t>
      </w:r>
    </w:p>
    <w:p w:rsidR="008C50A7" w:rsidRPr="00FA0E64" w:rsidRDefault="008C50A7" w:rsidP="008C50A7">
      <w:pPr>
        <w:ind w:left="8496" w:firstLine="708"/>
        <w:jc w:val="right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Podpisy osób uprawnionych</w:t>
      </w:r>
    </w:p>
    <w:p w:rsidR="008C50A7" w:rsidRPr="00FA0E64" w:rsidRDefault="008C50A7" w:rsidP="008C50A7">
      <w:pPr>
        <w:ind w:left="8232" w:firstLine="264"/>
        <w:jc w:val="right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 xml:space="preserve"> do reprezentacji Wykonawcy lub pełnomocnika</w:t>
      </w:r>
    </w:p>
    <w:p w:rsidR="008C50A7" w:rsidRPr="004F7252" w:rsidRDefault="008C50A7" w:rsidP="008C50A7"/>
    <w:p w:rsidR="008C50A7" w:rsidRDefault="008C50A7" w:rsidP="008C50A7"/>
    <w:p w:rsidR="008C50A7" w:rsidRPr="00D55556" w:rsidRDefault="008C50A7" w:rsidP="008C50A7">
      <w:pPr>
        <w:rPr>
          <w:rFonts w:ascii="Times New Roman" w:hAnsi="Times New Roman" w:cs="Times New Roman"/>
          <w:sz w:val="22"/>
          <w:szCs w:val="22"/>
        </w:rPr>
      </w:pPr>
      <w:r w:rsidRPr="00D55556">
        <w:rPr>
          <w:rFonts w:ascii="Times New Roman" w:hAnsi="Times New Roman" w:cs="Times New Roman"/>
          <w:sz w:val="22"/>
          <w:szCs w:val="22"/>
        </w:rPr>
        <w:t xml:space="preserve">Tabela </w:t>
      </w:r>
      <w:r w:rsidR="00D55556">
        <w:rPr>
          <w:rFonts w:ascii="Times New Roman" w:hAnsi="Times New Roman" w:cs="Times New Roman"/>
          <w:sz w:val="22"/>
          <w:szCs w:val="22"/>
        </w:rPr>
        <w:t>4</w:t>
      </w:r>
      <w:r w:rsidRPr="00D55556">
        <w:rPr>
          <w:rFonts w:ascii="Times New Roman" w:hAnsi="Times New Roman" w:cs="Times New Roman"/>
          <w:sz w:val="22"/>
          <w:szCs w:val="22"/>
        </w:rPr>
        <w:t>.1. Aparat do terapii ultradźwiękowej</w:t>
      </w:r>
    </w:p>
    <w:tbl>
      <w:tblPr>
        <w:tblW w:w="121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6095"/>
        <w:gridCol w:w="5245"/>
      </w:tblGrid>
      <w:tr w:rsidR="008C50A7" w:rsidRPr="00D55556" w:rsidTr="008C50A7">
        <w:trPr>
          <w:trHeight w:hRule="exact" w:val="3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D149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spacing w:line="36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9D149F">
              <w:rPr>
                <w:b/>
                <w:sz w:val="20"/>
                <w:szCs w:val="20"/>
              </w:rPr>
              <w:t>PARAMETRY TECHNICZNE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9D149F">
              <w:rPr>
                <w:b/>
                <w:sz w:val="20"/>
                <w:szCs w:val="20"/>
              </w:rPr>
              <w:t>Wymóg</w:t>
            </w:r>
          </w:p>
        </w:tc>
      </w:tr>
      <w:tr w:rsidR="008C50A7" w:rsidRPr="00D55556" w:rsidTr="008C50A7">
        <w:trPr>
          <w:trHeight w:val="33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7F4EBE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autoSpaceDE/>
              <w:autoSpaceDN/>
              <w:adjustRightInd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spacing w:line="360" w:lineRule="auto"/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Aparat do ultradźwięków, z 2-zakresową, podgrzewaną głowicą 5 cm2 (praca na 2 częstotliwościach: 1 i 3,3 MHz)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numPr>
                <w:ilvl w:val="12"/>
                <w:numId w:val="0"/>
              </w:num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8C50A7" w:rsidRPr="00D55556" w:rsidTr="008C50A7">
        <w:trPr>
          <w:trHeight w:val="240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7F4EBE">
            <w:pPr>
              <w:widowControl/>
              <w:numPr>
                <w:ilvl w:val="0"/>
                <w:numId w:val="9"/>
              </w:numPr>
              <w:tabs>
                <w:tab w:val="left" w:pos="360"/>
              </w:tabs>
              <w:autoSpaceDE/>
              <w:autoSpaceDN/>
              <w:adjustRightInd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Parametry sygnałów ultradźwiękowych: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0A7" w:rsidRPr="009D149F" w:rsidRDefault="008C50A7" w:rsidP="008C50A7">
            <w:pPr>
              <w:jc w:val="center"/>
              <w:rPr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8C50A7" w:rsidRPr="00D55556" w:rsidTr="008C50A7">
        <w:trPr>
          <w:trHeight w:val="545"/>
          <w:hidden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7F4EBE">
            <w:pPr>
              <w:pStyle w:val="Akapitzlist"/>
              <w:widowControl/>
              <w:numPr>
                <w:ilvl w:val="0"/>
                <w:numId w:val="9"/>
              </w:numPr>
              <w:tabs>
                <w:tab w:val="left" w:pos="360"/>
              </w:tabs>
              <w:autoSpaceDE/>
              <w:autoSpaceDN/>
              <w:adjustRightInd/>
              <w:jc w:val="center"/>
              <w:rPr>
                <w:vanish/>
                <w:color w:val="000000"/>
                <w:sz w:val="20"/>
                <w:szCs w:val="20"/>
              </w:rPr>
            </w:pPr>
          </w:p>
          <w:p w:rsidR="008C50A7" w:rsidRPr="009D149F" w:rsidRDefault="008C50A7" w:rsidP="008C50A7">
            <w:pPr>
              <w:tabs>
                <w:tab w:val="left" w:pos="360"/>
              </w:tabs>
              <w:ind w:left="142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moc ciągła [W/cm²]: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2,5</w:t>
            </w:r>
          </w:p>
        </w:tc>
      </w:tr>
      <w:tr w:rsidR="008C50A7" w:rsidRPr="00D55556" w:rsidTr="008C50A7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tabs>
                <w:tab w:val="left" w:pos="360"/>
              </w:tabs>
              <w:ind w:left="360"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 xml:space="preserve">moc impulsowa w szczycie [W/cm²]: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3</w:t>
            </w:r>
          </w:p>
        </w:tc>
      </w:tr>
      <w:tr w:rsidR="008C50A7" w:rsidRPr="00D55556" w:rsidTr="008C50A7">
        <w:trPr>
          <w:trHeight w:val="2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 xml:space="preserve">częstotliwość ultradźwięków [MHz]: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1 lub 3,0</w:t>
            </w:r>
          </w:p>
        </w:tc>
      </w:tr>
      <w:tr w:rsidR="008C50A7" w:rsidRPr="00D55556" w:rsidTr="008C50A7">
        <w:trPr>
          <w:trHeight w:val="4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 xml:space="preserve">częstotliwość impulsów [Hz]: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100</w:t>
            </w:r>
          </w:p>
        </w:tc>
      </w:tr>
      <w:tr w:rsidR="008C50A7" w:rsidRPr="00D55556" w:rsidTr="008C50A7">
        <w:trPr>
          <w:trHeight w:val="33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wypełnienie impulsów [%]: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10, 20, 50, 100</w:t>
            </w:r>
          </w:p>
        </w:tc>
      </w:tr>
      <w:tr w:rsidR="008C50A7" w:rsidRPr="00D55556" w:rsidTr="008C50A7">
        <w:trPr>
          <w:trHeight w:val="38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tabs>
                <w:tab w:val="left" w:pos="360"/>
              </w:tabs>
              <w:ind w:left="720"/>
              <w:contextualSpacing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współczynnik impulsów [Hz]: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16, 48, 100</w:t>
            </w:r>
          </w:p>
        </w:tc>
      </w:tr>
      <w:tr w:rsidR="008C50A7" w:rsidRPr="00D55556" w:rsidTr="008C50A7">
        <w:trPr>
          <w:trHeight w:val="33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7F4EBE">
            <w:pPr>
              <w:widowControl/>
              <w:numPr>
                <w:ilvl w:val="0"/>
                <w:numId w:val="9"/>
              </w:numPr>
              <w:tabs>
                <w:tab w:val="left" w:pos="527"/>
              </w:tabs>
              <w:autoSpaceDE/>
              <w:autoSpaceDN/>
              <w:adjustRightInd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 xml:space="preserve">zegar sterujący czasem zabiegu [min]: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0 - 30</w:t>
            </w:r>
          </w:p>
        </w:tc>
      </w:tr>
      <w:tr w:rsidR="008C50A7" w:rsidRPr="00D55556" w:rsidTr="008C50A7">
        <w:trPr>
          <w:trHeight w:val="165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7F4EBE">
            <w:pPr>
              <w:widowControl/>
              <w:numPr>
                <w:ilvl w:val="0"/>
                <w:numId w:val="9"/>
              </w:numPr>
              <w:tabs>
                <w:tab w:val="left" w:pos="527"/>
              </w:tabs>
              <w:autoSpaceDE/>
              <w:autoSpaceDN/>
              <w:adjustRightInd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 xml:space="preserve">zasilanie [V/Hz]: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230/50-60</w:t>
            </w:r>
          </w:p>
        </w:tc>
      </w:tr>
      <w:tr w:rsidR="008C50A7" w:rsidRPr="00D55556" w:rsidTr="008C50A7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7F4EBE">
            <w:pPr>
              <w:widowControl/>
              <w:numPr>
                <w:ilvl w:val="0"/>
                <w:numId w:val="9"/>
              </w:numPr>
              <w:tabs>
                <w:tab w:val="left" w:pos="527"/>
              </w:tabs>
              <w:autoSpaceDE/>
              <w:autoSpaceDN/>
              <w:adjustRightInd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wymiary (wys. x szer. x dł.) [mm]: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335 x 270 x 125 (+/_5%)</w:t>
            </w:r>
          </w:p>
        </w:tc>
      </w:tr>
      <w:tr w:rsidR="008C50A7" w:rsidRPr="00D55556" w:rsidTr="008C50A7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7F4EBE">
            <w:pPr>
              <w:widowControl/>
              <w:numPr>
                <w:ilvl w:val="0"/>
                <w:numId w:val="9"/>
              </w:numPr>
              <w:tabs>
                <w:tab w:val="left" w:pos="527"/>
              </w:tabs>
              <w:autoSpaceDE/>
              <w:autoSpaceDN/>
              <w:adjustRightInd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 xml:space="preserve">Waga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Do 2,5kg</w:t>
            </w:r>
          </w:p>
        </w:tc>
      </w:tr>
      <w:tr w:rsidR="008C50A7" w:rsidRPr="00D55556" w:rsidTr="008C50A7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7F4EBE">
            <w:pPr>
              <w:widowControl/>
              <w:numPr>
                <w:ilvl w:val="0"/>
                <w:numId w:val="9"/>
              </w:numPr>
              <w:tabs>
                <w:tab w:val="left" w:pos="527"/>
              </w:tabs>
              <w:autoSpaceDE/>
              <w:autoSpaceDN/>
              <w:adjustRightInd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shd w:val="clear" w:color="auto" w:fill="FFFFFF"/>
              <w:spacing w:line="360" w:lineRule="auto"/>
              <w:contextualSpacing/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Gwarancja min. 24 miesiące na aparat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0A7" w:rsidRPr="009D149F" w:rsidRDefault="008C50A7" w:rsidP="008C50A7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8C50A7" w:rsidRPr="00D55556" w:rsidTr="008C50A7">
        <w:trPr>
          <w:trHeight w:val="48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7F4EBE">
            <w:pPr>
              <w:widowControl/>
              <w:numPr>
                <w:ilvl w:val="0"/>
                <w:numId w:val="9"/>
              </w:numPr>
              <w:tabs>
                <w:tab w:val="left" w:pos="527"/>
              </w:tabs>
              <w:autoSpaceDE/>
              <w:autoSpaceDN/>
              <w:adjustRightInd/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C50A7" w:rsidRPr="009D149F" w:rsidRDefault="008C50A7" w:rsidP="008C50A7">
            <w:pPr>
              <w:shd w:val="clear" w:color="auto" w:fill="FFFFFF"/>
              <w:spacing w:line="360" w:lineRule="auto"/>
              <w:contextualSpacing/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 xml:space="preserve">Paszport techniczny </w:t>
            </w:r>
            <w:r w:rsidRPr="009D149F">
              <w:rPr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C50A7" w:rsidRPr="009D149F" w:rsidRDefault="008C50A7" w:rsidP="008C50A7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</w:tbl>
    <w:p w:rsidR="008C50A7" w:rsidRPr="00D55556" w:rsidRDefault="008C50A7" w:rsidP="008C50A7">
      <w:pPr>
        <w:rPr>
          <w:rFonts w:ascii="Times New Roman" w:hAnsi="Times New Roman" w:cs="Times New Roman"/>
          <w:sz w:val="22"/>
          <w:szCs w:val="22"/>
        </w:rPr>
      </w:pPr>
    </w:p>
    <w:p w:rsidR="008C50A7" w:rsidRPr="00FA0E64" w:rsidRDefault="008C50A7" w:rsidP="008C50A7">
      <w:pPr>
        <w:rPr>
          <w:sz w:val="20"/>
          <w:szCs w:val="20"/>
        </w:rPr>
      </w:pPr>
    </w:p>
    <w:p w:rsidR="008C50A7" w:rsidRPr="00FA0E64" w:rsidRDefault="008C50A7" w:rsidP="008C50A7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A0E64"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8C50A7" w:rsidRPr="00FA0E64" w:rsidRDefault="008C50A7" w:rsidP="008C50A7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>Oświadczamy, że przedstawione powyżej dane są prawdziwe oraz zobowiązujemy się w przypadku wygrania przetargu do dostarczenia aparatury spełniającej wyspecyfikowane parametry.</w:t>
      </w:r>
    </w:p>
    <w:p w:rsidR="008C50A7" w:rsidRPr="00FA0E64" w:rsidRDefault="008C50A7" w:rsidP="008C50A7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2.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 xml:space="preserve">Oświadczamy, że oferowany, powyżej wyspecyfikowany sprzęt </w:t>
      </w:r>
      <w:r w:rsidRPr="00FA0E64"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dostarczeniu</w:t>
      </w:r>
      <w:r w:rsidRPr="00E9341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>zainstalowaniu będzie gotowy do eksploatacji, bez żadnych dodatkowych zakupów i inwestycji (poza typowymi, znormalizowanymi materiałami eksploatacyjnymi i przygotowaniem adaptacyjnym pomieszczenia).</w:t>
      </w:r>
      <w:r w:rsidRPr="00FA0E64"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375A4" w:rsidRDefault="004375A4" w:rsidP="004375A4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8C50A7" w:rsidRPr="00520289" w:rsidRDefault="008C50A7" w:rsidP="008C50A7">
      <w:pPr>
        <w:spacing w:before="100" w:beforeAutospacing="1" w:after="100" w:afterAutospacing="1"/>
      </w:pPr>
    </w:p>
    <w:p w:rsidR="00727FA5" w:rsidRDefault="009E715A" w:rsidP="00D50026">
      <w:pPr>
        <w:spacing w:line="360" w:lineRule="auto"/>
        <w:rPr>
          <w:b/>
          <w:bCs/>
        </w:rPr>
      </w:pPr>
      <w:r w:rsidRPr="00AF72C2">
        <w:rPr>
          <w:sz w:val="14"/>
          <w:szCs w:val="14"/>
        </w:rPr>
        <w:lastRenderedPageBreak/>
        <w:t xml:space="preserve">            </w:t>
      </w:r>
      <w:r w:rsidR="00D50026"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Zadanie nr 5 </w:t>
      </w:r>
      <w:r w:rsidR="00F940A6">
        <w:rPr>
          <w:b/>
          <w:color w:val="000000"/>
          <w:sz w:val="22"/>
          <w:szCs w:val="22"/>
        </w:rPr>
        <w:t>Centrala monitorująca</w:t>
      </w:r>
      <w:r w:rsidR="00D50026">
        <w:rPr>
          <w:b/>
          <w:color w:val="000000"/>
          <w:sz w:val="22"/>
          <w:szCs w:val="22"/>
        </w:rPr>
        <w:t xml:space="preserve">  z kardiomonitorami</w:t>
      </w:r>
      <w:r w:rsidR="00727FA5">
        <w:rPr>
          <w:b/>
          <w:bCs/>
        </w:rPr>
        <w:t xml:space="preserve"> </w:t>
      </w:r>
    </w:p>
    <w:tbl>
      <w:tblPr>
        <w:tblW w:w="14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13"/>
        <w:gridCol w:w="1275"/>
        <w:gridCol w:w="1276"/>
        <w:gridCol w:w="1701"/>
        <w:gridCol w:w="1134"/>
        <w:gridCol w:w="1134"/>
        <w:gridCol w:w="1019"/>
        <w:gridCol w:w="992"/>
        <w:gridCol w:w="992"/>
      </w:tblGrid>
      <w:tr w:rsidR="00052611" w:rsidRPr="00FA0E64" w:rsidTr="00052611">
        <w:trPr>
          <w:trHeight w:val="1459"/>
          <w:jc w:val="center"/>
        </w:trPr>
        <w:tc>
          <w:tcPr>
            <w:tcW w:w="533" w:type="dxa"/>
            <w:vAlign w:val="center"/>
          </w:tcPr>
          <w:p w:rsidR="00052611" w:rsidRPr="00FA0E64" w:rsidRDefault="00052611" w:rsidP="0005261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A0E64">
              <w:rPr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4913" w:type="dxa"/>
            <w:vAlign w:val="center"/>
          </w:tcPr>
          <w:p w:rsidR="00052611" w:rsidRPr="00FA0E64" w:rsidRDefault="00052611" w:rsidP="00052611">
            <w:pPr>
              <w:jc w:val="center"/>
              <w:rPr>
                <w:rFonts w:eastAsia="Calibri"/>
                <w:sz w:val="18"/>
                <w:szCs w:val="18"/>
              </w:rPr>
            </w:pPr>
            <w:r w:rsidRPr="00FA0E64">
              <w:rPr>
                <w:rFonts w:eastAsia="Calibri"/>
                <w:sz w:val="18"/>
                <w:szCs w:val="18"/>
              </w:rPr>
              <w:t>Asortyment</w:t>
            </w:r>
          </w:p>
          <w:p w:rsidR="00052611" w:rsidRPr="00FA0E64" w:rsidRDefault="00052611" w:rsidP="00052611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052611" w:rsidRPr="00FA0E64" w:rsidRDefault="00052611" w:rsidP="00052611">
            <w:pPr>
              <w:jc w:val="center"/>
              <w:rPr>
                <w:rFonts w:eastAsia="Calibri"/>
                <w:sz w:val="18"/>
                <w:szCs w:val="18"/>
              </w:rPr>
            </w:pPr>
            <w:r w:rsidRPr="00FA0E64">
              <w:rPr>
                <w:rFonts w:eastAsia="Calibri"/>
                <w:sz w:val="18"/>
                <w:szCs w:val="18"/>
              </w:rPr>
              <w:t>Jednostka miary (j.m.)</w:t>
            </w:r>
          </w:p>
        </w:tc>
        <w:tc>
          <w:tcPr>
            <w:tcW w:w="1276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Szacunkowa ilość potrzeb</w:t>
            </w:r>
          </w:p>
        </w:tc>
        <w:tc>
          <w:tcPr>
            <w:tcW w:w="1701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VAT stawka</w:t>
            </w:r>
          </w:p>
        </w:tc>
        <w:tc>
          <w:tcPr>
            <w:tcW w:w="1019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 xml:space="preserve">Vat </w:t>
            </w:r>
          </w:p>
        </w:tc>
        <w:tc>
          <w:tcPr>
            <w:tcW w:w="992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Wartość brutto</w:t>
            </w:r>
          </w:p>
        </w:tc>
        <w:tc>
          <w:tcPr>
            <w:tcW w:w="992" w:type="dxa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Nazwa lub nr katalogowy oraz producent zaoferowanego asortymentu</w:t>
            </w:r>
          </w:p>
        </w:tc>
      </w:tr>
      <w:tr w:rsidR="00052611" w:rsidRPr="00FA0E64" w:rsidTr="00052611">
        <w:trPr>
          <w:jc w:val="center"/>
        </w:trPr>
        <w:tc>
          <w:tcPr>
            <w:tcW w:w="533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1</w:t>
            </w:r>
          </w:p>
        </w:tc>
        <w:tc>
          <w:tcPr>
            <w:tcW w:w="4913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6=4x5</w:t>
            </w:r>
          </w:p>
        </w:tc>
        <w:tc>
          <w:tcPr>
            <w:tcW w:w="1134" w:type="dxa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7</w:t>
            </w:r>
          </w:p>
        </w:tc>
        <w:tc>
          <w:tcPr>
            <w:tcW w:w="1019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 xml:space="preserve">8=6x7 </w:t>
            </w:r>
          </w:p>
        </w:tc>
        <w:tc>
          <w:tcPr>
            <w:tcW w:w="992" w:type="dxa"/>
            <w:vAlign w:val="center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 xml:space="preserve">9=6+8 </w:t>
            </w:r>
          </w:p>
        </w:tc>
        <w:tc>
          <w:tcPr>
            <w:tcW w:w="992" w:type="dxa"/>
          </w:tcPr>
          <w:p w:rsidR="00052611" w:rsidRPr="00FA0E64" w:rsidRDefault="00052611" w:rsidP="00052611">
            <w:pPr>
              <w:jc w:val="center"/>
              <w:rPr>
                <w:sz w:val="18"/>
                <w:szCs w:val="18"/>
              </w:rPr>
            </w:pPr>
            <w:r w:rsidRPr="00FA0E64">
              <w:rPr>
                <w:sz w:val="18"/>
                <w:szCs w:val="18"/>
              </w:rPr>
              <w:t>10</w:t>
            </w:r>
          </w:p>
        </w:tc>
      </w:tr>
      <w:tr w:rsidR="00052611" w:rsidRPr="00FA0E64" w:rsidTr="00052611">
        <w:trPr>
          <w:trHeight w:val="417"/>
          <w:jc w:val="center"/>
        </w:trPr>
        <w:tc>
          <w:tcPr>
            <w:tcW w:w="533" w:type="dxa"/>
            <w:vAlign w:val="bottom"/>
          </w:tcPr>
          <w:p w:rsidR="00052611" w:rsidRPr="00FA0E64" w:rsidRDefault="00052611" w:rsidP="00052611">
            <w:pPr>
              <w:jc w:val="right"/>
              <w:rPr>
                <w:sz w:val="20"/>
                <w:szCs w:val="20"/>
              </w:rPr>
            </w:pPr>
            <w:r w:rsidRPr="00FA0E64">
              <w:rPr>
                <w:sz w:val="20"/>
                <w:szCs w:val="20"/>
              </w:rPr>
              <w:t>1</w:t>
            </w:r>
          </w:p>
        </w:tc>
        <w:tc>
          <w:tcPr>
            <w:tcW w:w="4913" w:type="dxa"/>
            <w:vAlign w:val="bottom"/>
          </w:tcPr>
          <w:p w:rsidR="00052611" w:rsidRPr="00FA0E64" w:rsidRDefault="004D2927" w:rsidP="00F2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Kardiomonitor</w:t>
            </w:r>
            <w:r w:rsidR="00052611">
              <w:rPr>
                <w:sz w:val="20"/>
                <w:szCs w:val="20"/>
              </w:rPr>
              <w:t xml:space="preserve"> spełnia</w:t>
            </w:r>
            <w:r>
              <w:rPr>
                <w:sz w:val="20"/>
                <w:szCs w:val="20"/>
              </w:rPr>
              <w:t>jący</w:t>
            </w:r>
            <w:r w:rsidR="00052611" w:rsidRPr="00FA0E64">
              <w:rPr>
                <w:sz w:val="20"/>
                <w:szCs w:val="20"/>
              </w:rPr>
              <w:t xml:space="preserve"> wymogi opisane w tabeli nr </w:t>
            </w:r>
            <w:r w:rsidR="00F24F19">
              <w:rPr>
                <w:sz w:val="20"/>
                <w:szCs w:val="20"/>
              </w:rPr>
              <w:t>5</w:t>
            </w:r>
            <w:r w:rsidR="00052611" w:rsidRPr="00FA0E64">
              <w:rPr>
                <w:sz w:val="20"/>
                <w:szCs w:val="20"/>
              </w:rPr>
              <w:t>.1</w:t>
            </w:r>
          </w:p>
        </w:tc>
        <w:tc>
          <w:tcPr>
            <w:tcW w:w="1275" w:type="dxa"/>
            <w:vAlign w:val="bottom"/>
          </w:tcPr>
          <w:p w:rsidR="00052611" w:rsidRPr="00FA0E64" w:rsidRDefault="00052611" w:rsidP="00052611">
            <w:pPr>
              <w:jc w:val="center"/>
              <w:rPr>
                <w:sz w:val="20"/>
                <w:szCs w:val="20"/>
              </w:rPr>
            </w:pPr>
            <w:r w:rsidRPr="00FA0E64"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vAlign w:val="bottom"/>
          </w:tcPr>
          <w:p w:rsidR="00052611" w:rsidRPr="00FA0E64" w:rsidRDefault="00052611" w:rsidP="000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</w:tr>
      <w:tr w:rsidR="00052611" w:rsidRPr="00FA0E64" w:rsidTr="00052611">
        <w:trPr>
          <w:trHeight w:val="417"/>
          <w:jc w:val="center"/>
        </w:trPr>
        <w:tc>
          <w:tcPr>
            <w:tcW w:w="533" w:type="dxa"/>
            <w:vAlign w:val="bottom"/>
          </w:tcPr>
          <w:p w:rsidR="00052611" w:rsidRPr="00FA0E64" w:rsidRDefault="00052611" w:rsidP="000526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13" w:type="dxa"/>
            <w:vAlign w:val="bottom"/>
          </w:tcPr>
          <w:p w:rsidR="00052611" w:rsidRPr="00FA0E64" w:rsidRDefault="004D2927" w:rsidP="00F24F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Centrala monitorująca spełniająca</w:t>
            </w:r>
            <w:r w:rsidR="00052611" w:rsidRPr="00FA0E64">
              <w:rPr>
                <w:sz w:val="20"/>
                <w:szCs w:val="20"/>
              </w:rPr>
              <w:t xml:space="preserve"> wymogi opisane w tabeli nr </w:t>
            </w:r>
            <w:r w:rsidR="00F24F19">
              <w:rPr>
                <w:sz w:val="20"/>
                <w:szCs w:val="20"/>
              </w:rPr>
              <w:t>5</w:t>
            </w:r>
            <w:r w:rsidR="00052611" w:rsidRPr="00FA0E64">
              <w:rPr>
                <w:sz w:val="20"/>
                <w:szCs w:val="20"/>
              </w:rPr>
              <w:t>.</w:t>
            </w:r>
            <w:r w:rsidR="00052611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  <w:vAlign w:val="bottom"/>
          </w:tcPr>
          <w:p w:rsidR="00052611" w:rsidRPr="00FA0E64" w:rsidRDefault="00052611" w:rsidP="000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76" w:type="dxa"/>
            <w:vAlign w:val="bottom"/>
          </w:tcPr>
          <w:p w:rsidR="00052611" w:rsidRDefault="00052611" w:rsidP="000526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52611" w:rsidRPr="00FA0E64" w:rsidRDefault="00052611" w:rsidP="00052611">
            <w:pPr>
              <w:rPr>
                <w:sz w:val="20"/>
                <w:szCs w:val="20"/>
              </w:rPr>
            </w:pPr>
          </w:p>
        </w:tc>
      </w:tr>
      <w:tr w:rsidR="00052611" w:rsidRPr="00FA0E64" w:rsidTr="00052611">
        <w:trPr>
          <w:jc w:val="center"/>
        </w:trPr>
        <w:tc>
          <w:tcPr>
            <w:tcW w:w="9698" w:type="dxa"/>
            <w:gridSpan w:val="5"/>
          </w:tcPr>
          <w:p w:rsidR="00052611" w:rsidRPr="00FA0E64" w:rsidRDefault="00052611" w:rsidP="00052611">
            <w:pPr>
              <w:jc w:val="right"/>
              <w:rPr>
                <w:sz w:val="20"/>
                <w:szCs w:val="20"/>
              </w:rPr>
            </w:pPr>
            <w:r w:rsidRPr="00FA0E64">
              <w:rPr>
                <w:sz w:val="20"/>
                <w:szCs w:val="20"/>
              </w:rPr>
              <w:t>Suma netto</w:t>
            </w:r>
          </w:p>
        </w:tc>
        <w:tc>
          <w:tcPr>
            <w:tcW w:w="3287" w:type="dxa"/>
            <w:gridSpan w:val="3"/>
            <w:vAlign w:val="center"/>
          </w:tcPr>
          <w:p w:rsidR="00052611" w:rsidRPr="00FA0E64" w:rsidRDefault="00052611" w:rsidP="00052611">
            <w:pPr>
              <w:jc w:val="right"/>
              <w:rPr>
                <w:sz w:val="20"/>
                <w:szCs w:val="20"/>
              </w:rPr>
            </w:pPr>
            <w:r w:rsidRPr="00FA0E64">
              <w:rPr>
                <w:sz w:val="20"/>
                <w:szCs w:val="20"/>
              </w:rPr>
              <w:t>Suma brutto:</w:t>
            </w:r>
          </w:p>
        </w:tc>
        <w:tc>
          <w:tcPr>
            <w:tcW w:w="992" w:type="dxa"/>
            <w:vAlign w:val="center"/>
          </w:tcPr>
          <w:p w:rsidR="00052611" w:rsidRPr="00FA0E64" w:rsidRDefault="00052611" w:rsidP="0005261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52611" w:rsidRPr="00FA0E64" w:rsidRDefault="00052611" w:rsidP="00052611">
            <w:pPr>
              <w:jc w:val="right"/>
              <w:rPr>
                <w:sz w:val="20"/>
                <w:szCs w:val="20"/>
              </w:rPr>
            </w:pPr>
          </w:p>
        </w:tc>
      </w:tr>
    </w:tbl>
    <w:p w:rsidR="00052611" w:rsidRPr="00FA0E64" w:rsidRDefault="00052611" w:rsidP="00052611">
      <w:pPr>
        <w:pStyle w:val="Akapitzlist"/>
        <w:ind w:left="0"/>
        <w:rPr>
          <w:b/>
          <w:sz w:val="20"/>
          <w:szCs w:val="20"/>
        </w:rPr>
      </w:pPr>
    </w:p>
    <w:p w:rsidR="00052611" w:rsidRPr="00FA0E64" w:rsidRDefault="00052611" w:rsidP="00052611">
      <w:pPr>
        <w:ind w:left="7788" w:firstLine="708"/>
        <w:jc w:val="both"/>
        <w:rPr>
          <w:color w:val="000000"/>
          <w:sz w:val="20"/>
          <w:szCs w:val="20"/>
        </w:rPr>
      </w:pPr>
    </w:p>
    <w:p w:rsidR="00052611" w:rsidRPr="00FA0E64" w:rsidRDefault="00052611" w:rsidP="00052611">
      <w:pPr>
        <w:ind w:left="7788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.................................................................</w:t>
      </w:r>
    </w:p>
    <w:p w:rsidR="00052611" w:rsidRPr="00FA0E64" w:rsidRDefault="00052611" w:rsidP="00052611">
      <w:pPr>
        <w:ind w:left="8496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Podpisy osób uprawnionych</w:t>
      </w:r>
    </w:p>
    <w:p w:rsidR="00052611" w:rsidRPr="00FA0E64" w:rsidRDefault="00052611" w:rsidP="00052611">
      <w:pPr>
        <w:ind w:left="8232" w:firstLine="264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 xml:space="preserve"> do reprezentacji Wykonawcy lub pełnomocnika</w:t>
      </w:r>
    </w:p>
    <w:p w:rsidR="00052611" w:rsidRPr="00FA0E64" w:rsidRDefault="00052611" w:rsidP="00052611">
      <w:pPr>
        <w:rPr>
          <w:b/>
          <w:sz w:val="20"/>
          <w:szCs w:val="20"/>
        </w:rPr>
      </w:pPr>
    </w:p>
    <w:p w:rsidR="00052611" w:rsidRDefault="00052611" w:rsidP="00052611">
      <w:pPr>
        <w:pStyle w:val="Akapitzlist"/>
        <w:ind w:left="0"/>
        <w:jc w:val="right"/>
        <w:rPr>
          <w:b/>
          <w:sz w:val="20"/>
          <w:szCs w:val="20"/>
        </w:rPr>
      </w:pPr>
    </w:p>
    <w:p w:rsidR="00052611" w:rsidRPr="00FA0E64" w:rsidRDefault="00052611" w:rsidP="00052611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Tabela nr </w:t>
      </w:r>
      <w:r w:rsidR="00F24F19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.1 Kardiomonitory</w:t>
      </w: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11199"/>
        <w:gridCol w:w="1558"/>
      </w:tblGrid>
      <w:tr w:rsidR="00052611" w:rsidRPr="009D149F" w:rsidTr="00F24F19">
        <w:tc>
          <w:tcPr>
            <w:tcW w:w="959" w:type="dxa"/>
          </w:tcPr>
          <w:p w:rsidR="00052611" w:rsidRPr="009D149F" w:rsidRDefault="00052611" w:rsidP="000526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199" w:type="dxa"/>
          </w:tcPr>
          <w:p w:rsidR="00052611" w:rsidRPr="009D149F" w:rsidRDefault="00052611" w:rsidP="000526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558" w:type="dxa"/>
          </w:tcPr>
          <w:p w:rsidR="00052611" w:rsidRPr="009D149F" w:rsidRDefault="00052611" w:rsidP="000526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Wymóg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contextualSpacing/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Urządzenie fabrycznie nowe, rok produkcji 2018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Monitor zbudowany w oparciu o moduły pomiarowe przenoszone między monitorami, odłączane i podłączane w sposób zapewniający automatyczną zmianę konfiguracji ekranu, uwzględniającą pojawienie się odpowiednich parametrów, bez zakłócania pracy monitora. Jednoczesne monitorowanie wszystkich wymaganych parametrów na każdym stanowisku.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Rama modułów pomiarowych w obudowie kardiomonitora (brak dodatkowych elementów stanowiska pomiarowego)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W obudowie monitora min. 2 miejsca na moduły dodatkowe (CO2, rzut serca) z możliwością podłączenia dodatkowej ramy mieszczącej dodatkowe moduły pomiarowe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Obsługa modułów pomiarowych (włączanie i wyłączanie pomiarów poszczególnych parametrów) w wygodnym interfejsie graficznym (z obrazkowym przedstawieniem każdego modułu, akcesorium pomiarowego z informację o jego umiejscowieniu w monitorze/ramie modułów)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 xml:space="preserve">Monitor wyposażony w ekran kolorowy z możliwością konfiguracji ekranu oraz prezentacji przynajmniej ośmiu krzywych. </w:t>
            </w:r>
            <w:r w:rsidRPr="009D149F">
              <w:rPr>
                <w:color w:val="000000"/>
                <w:sz w:val="20"/>
                <w:szCs w:val="20"/>
              </w:rPr>
              <w:lastRenderedPageBreak/>
              <w:t>Przekątna ekranu min. 15” (rozdzielczość min. 1024 x 768) ze sterowaniem dotykowym, zapewniający prezentację monitorowanych parametrów życiowych pacjenta, interaktywne sterowanie pomiarami (takie jak ustawianie granic alarmowych, uruchamianie pomiarów, wybór sposobu wyświetlania).</w:t>
            </w:r>
            <w:r w:rsidRPr="009D149F">
              <w:rPr>
                <w:color w:val="000000"/>
                <w:sz w:val="20"/>
                <w:szCs w:val="20"/>
              </w:rPr>
              <w:br/>
              <w:t>Pod ekranem umieszczone dodatkowe przyciski funkcyjne pozwalające na m.in. wyciszenie alarmu, uruchomienie pomiaru NIBP, zamrożenie krzywych na ekranie.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Oprogramowanie kardiomonitora pozwala na ustawienie (w zależności od aktualnych potrzeb) różnych konfiguracji ekranu, różniących się rozmieszczeniem i wielkością elementów.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 xml:space="preserve">Możliwość zaprogramowania minimum następujących konfiguracji: ekran dużych liczb (podzielony na cztery elementy), ekran podstawowych parametrów życiowych, ekran trendów obok krzywych, ekran </w:t>
            </w:r>
            <w:proofErr w:type="spellStart"/>
            <w:r w:rsidRPr="009D149F">
              <w:rPr>
                <w:color w:val="000000"/>
                <w:sz w:val="20"/>
                <w:szCs w:val="20"/>
              </w:rPr>
              <w:t>OxyCRG</w:t>
            </w:r>
            <w:proofErr w:type="spellEnd"/>
            <w:r w:rsidRPr="009D149F">
              <w:rPr>
                <w:color w:val="000000"/>
                <w:sz w:val="20"/>
                <w:szCs w:val="20"/>
              </w:rPr>
              <w:t xml:space="preserve"> oraz ekran 12 odprowadzeń EKG.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Urządzenie musi posiadać możliwość uruchomienia trybu nocnego (wygaszony ekran, podświetlenia klawiszy, obniżona głośność larmu, brak sygnału pulsu).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Oprogramowanie kardiomonitora wyposażone w kalkulatory medyczne: (min. obliczenia wentylacji, hemodynamiczne, utlenowania, lekowe, nerkowe).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Możliwość rozbudowy kardiomonitora o oprogramowanie analizujące 12 odprowadzeń EKG, pozwalające na automatyczną analizę z diagnostycznym podsumowaniem.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Złącze USB pozwalające na podłączenie klawiatury, myszy lub pamięci USB w celu przenoszenia konfiguracji.</w:t>
            </w:r>
            <w:r w:rsidRPr="009D149F">
              <w:rPr>
                <w:color w:val="000000"/>
                <w:sz w:val="20"/>
                <w:szCs w:val="20"/>
              </w:rPr>
              <w:br/>
              <w:t>W urządzeniu gniazdo kart pamięci (SD) do przenoszenia danych z monitorowania pacjenta.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Trendy tabelaryczne i graficzne z ostatnich min. 96 godzin monitorowania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Monitor z funkcją oceny stanu pacjenta łączącą parametry odczytane przez czujniki pomiarowe (MEWS)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Zasilanie awaryjne zapewniające monitorowanie min.: EKG, SpO2, Oddech, NIBP, IBP, Temp, przez co najmniej 500 minut w przypadku zaniku zasilania w sieci elektrycznej, z automatycznym przełączeniem się na zasilanie awaryjne.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System cichego, konwekcyjnego chłodzenia bez użycia wewnętrznych wentylatorów.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Alarmy 3-stopniowe (wizualne i akustyczne) wszystkich parametrów z klasyfikacją priorytetu alarmu, z możliwością zawieszenia czasowego.</w:t>
            </w:r>
            <w:r w:rsidRPr="009D149F">
              <w:rPr>
                <w:color w:val="000000"/>
                <w:sz w:val="20"/>
                <w:szCs w:val="20"/>
              </w:rPr>
              <w:br/>
              <w:t>Rejestracja zdarzeń alarmowych.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Wizualne wskaźniki alarmowe dla alarmów fizjologicznych oraz technicznych rozróżniane kolorystycznie oraz rozdzielone fizycznie (w osobnych obudowach) dla łatwiejszej identyfikacji.</w:t>
            </w:r>
            <w:r w:rsidRPr="009D149F">
              <w:rPr>
                <w:color w:val="000000"/>
                <w:sz w:val="20"/>
                <w:szCs w:val="20"/>
              </w:rPr>
              <w:br/>
              <w:t>Wizualny wskaźnik wyciszenia alarmów jako osobny element na obudowie monitora.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Monitor dostosowany do pracy w systemie centralnego monitorowania, wyposażony w kartę sieciową do połączenia ze stacją centralnego monitorowania.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Monitor z modułem Wi-Fi, zapewniającym bezprzewodową komunikację z centralą pielęgniarską.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 xml:space="preserve">Monitor wyposażony w moduł transportowy, pozwalający na ciągłe, nieprzerwane (pełna ciągłość danych z monitorowania na stanowisku stacjonarnym oraz w transporcie) monitorowanie co najmniej EKG (x5), SpO2, NIBP, Temp (x2) podczas transportu pacjenta. </w:t>
            </w:r>
            <w:r w:rsidRPr="009D149F">
              <w:rPr>
                <w:color w:val="000000"/>
                <w:sz w:val="20"/>
                <w:szCs w:val="20"/>
              </w:rPr>
              <w:br/>
              <w:t>Przygotowanie pacjenta do transportu nie wymaga podłączania i/lub odłączania przewodów łączących monitor z pacjentem.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Możliwość zastosowania opcjonalnego modułu pozwalającego na pomiar CO2 w transporcie, który pozwala na kontynuację (nieprzerwaną pracę) pomiarów podczas pracy na stanowisku monitorowania, w transporcie i w momencie odłączania/podłączania modułu transportowego.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Masa modułu transportowego poniżej 1,5 kg (z akumulatorem), zasilanie bateryjne na minimum 4 godziny pracy.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Moduł transportowy wyposażony w ekran dotykowy o przekątnej min. 5” (z dedykowanymi przyciskami do m.in. wyciszenia alarmu oraz startu pomiaru NIBP, umieszonymi poza ekranem)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Moduł transportowy wyposażony w uchwyt do przenoszenia (bez konieczności odłączania go w przypadku podłączania modułu do ekranu głównego kardiomonitora).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Moduł transportowy z własnym ekranem, przystosowany do transportu wewnątrzszpitalnego oraz poza-szpitalnego, odporny na zachlapania (min. IPX4), pozwalający na komunikację bezprzewodową ze stacją centralną.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Moduł transportowy odporny na upadki z wysokości powyżej 1,1m,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Moduł transportowy wyposażony w złącze USB pozwalający na podłączenie klawiatury, myszy lub pamięci USB w celu przeniesienia danych monitorowania pacjenta do komputera PC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Moduł transportowy z zaimplementowaną funkcją oceny stanu pacjenta łączącą parametry odczytane przez czujniki pomiarowe (MEWS)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Możliwość podłączenia ekranu powielającego do kardiomonitora. Dostępne złącza analogowe i cyfrowe umożliwiające podłączenie dwóch ekranów różnych typów.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F24F19" w:rsidRPr="009D149F" w:rsidTr="00F24F19">
        <w:tc>
          <w:tcPr>
            <w:tcW w:w="959" w:type="dxa"/>
          </w:tcPr>
          <w:p w:rsidR="00F24F19" w:rsidRPr="009D149F" w:rsidRDefault="00F24F19" w:rsidP="00F24F19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9" w:type="dxa"/>
            <w:vAlign w:val="center"/>
          </w:tcPr>
          <w:p w:rsidR="00F24F19" w:rsidRPr="009D149F" w:rsidRDefault="00F24F19" w:rsidP="00F24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 xml:space="preserve">Pomiar EKG </w:t>
            </w:r>
          </w:p>
        </w:tc>
        <w:tc>
          <w:tcPr>
            <w:tcW w:w="1558" w:type="dxa"/>
            <w:vAlign w:val="center"/>
          </w:tcPr>
          <w:p w:rsidR="00F24F19" w:rsidRPr="009D149F" w:rsidRDefault="00F24F19" w:rsidP="00F24F19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 xml:space="preserve">Pomiar EKG. Monitorowania przy pomocy minimum 3 elektrod. Możliwość monitorowania 3,7,12 odprowadzeń EKG - wyświetlanie do 12 odprowadzeń jednocześnie przy zastosowaniu odpowiedniego kabla pomiarowego. 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Detekcja sygnału stymulatora serca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Monitorowanie częstości oddechu metodą impedancyjną (wartości cyfrowe i krzywa), z możliwością dokonania przez użytkownika ręcznej zmiany elektrod odniesienia, jeżeli rozmieszczenie elektrod tego wymaga.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F24F19" w:rsidRPr="009D149F" w:rsidTr="00F24F19">
        <w:tc>
          <w:tcPr>
            <w:tcW w:w="959" w:type="dxa"/>
          </w:tcPr>
          <w:p w:rsidR="00F24F19" w:rsidRPr="009D149F" w:rsidRDefault="00F24F19" w:rsidP="00F24F19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F24F19" w:rsidRPr="009D149F" w:rsidRDefault="00F24F19" w:rsidP="00F24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 xml:space="preserve">Pomiar saturacji i tętna </w:t>
            </w:r>
          </w:p>
        </w:tc>
        <w:tc>
          <w:tcPr>
            <w:tcW w:w="1558" w:type="dxa"/>
            <w:vAlign w:val="center"/>
          </w:tcPr>
          <w:p w:rsidR="00F24F19" w:rsidRPr="009D149F" w:rsidRDefault="00F24F19" w:rsidP="00F24F19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Pomiar wysycenia hemoglobiny tlenem w zakresie min. 0-100% i rozdzielczością 1%.</w:t>
            </w:r>
            <w:r w:rsidRPr="009D149F">
              <w:rPr>
                <w:color w:val="000000"/>
                <w:sz w:val="20"/>
                <w:szCs w:val="20"/>
              </w:rPr>
              <w:br/>
              <w:t>Algorytm pomiarowy odporny na niską perfuzję, wstrząsy i artefakty ruchowe.</w:t>
            </w:r>
            <w:r w:rsidRPr="009D149F">
              <w:rPr>
                <w:color w:val="000000"/>
                <w:sz w:val="20"/>
                <w:szCs w:val="20"/>
              </w:rPr>
              <w:br/>
              <w:t xml:space="preserve">Wyświetlane wartości cyfrowe saturacji i tętna oraz krzywa </w:t>
            </w:r>
            <w:proofErr w:type="spellStart"/>
            <w:r w:rsidRPr="009D149F">
              <w:rPr>
                <w:color w:val="000000"/>
                <w:sz w:val="20"/>
                <w:szCs w:val="20"/>
              </w:rPr>
              <w:t>pletyzmograficzna</w:t>
            </w:r>
            <w:proofErr w:type="spellEnd"/>
            <w:r w:rsidRPr="009D149F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F24F19" w:rsidRPr="009D149F" w:rsidTr="00F24F19">
        <w:tc>
          <w:tcPr>
            <w:tcW w:w="959" w:type="dxa"/>
          </w:tcPr>
          <w:p w:rsidR="00F24F19" w:rsidRPr="009D149F" w:rsidRDefault="00F24F19" w:rsidP="00F24F19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9" w:type="dxa"/>
            <w:vAlign w:val="center"/>
          </w:tcPr>
          <w:p w:rsidR="00F24F19" w:rsidRPr="009D149F" w:rsidRDefault="00F24F19" w:rsidP="00F24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 xml:space="preserve">Pomiar ciśnienia </w:t>
            </w:r>
          </w:p>
        </w:tc>
        <w:tc>
          <w:tcPr>
            <w:tcW w:w="1558" w:type="dxa"/>
            <w:vAlign w:val="center"/>
          </w:tcPr>
          <w:p w:rsidR="00F24F19" w:rsidRPr="009D149F" w:rsidRDefault="00F24F19" w:rsidP="00F24F19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F19" w:rsidRPr="009D149F" w:rsidTr="00F24F19">
        <w:tc>
          <w:tcPr>
            <w:tcW w:w="959" w:type="dxa"/>
          </w:tcPr>
          <w:p w:rsidR="00F24F19" w:rsidRPr="009D149F" w:rsidRDefault="00F24F19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F24F19" w:rsidRPr="009D149F" w:rsidRDefault="00F24F19" w:rsidP="00F24F19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Ciśnienie tętnicze krwi metodą nieinwazyjną, tryb pracy ręczny i automatyczny z programowaniem odstępów między pomiarami min. od 1 minuty do 480 minut.</w:t>
            </w:r>
          </w:p>
        </w:tc>
        <w:tc>
          <w:tcPr>
            <w:tcW w:w="1558" w:type="dxa"/>
            <w:vAlign w:val="center"/>
          </w:tcPr>
          <w:p w:rsidR="00F24F19" w:rsidRPr="009D149F" w:rsidRDefault="00F24F19" w:rsidP="00F24F19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F24F19" w:rsidRPr="009D149F" w:rsidTr="00F24F19">
        <w:tc>
          <w:tcPr>
            <w:tcW w:w="959" w:type="dxa"/>
          </w:tcPr>
          <w:p w:rsidR="00F24F19" w:rsidRPr="009D149F" w:rsidRDefault="00F24F19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  <w:vAlign w:val="center"/>
          </w:tcPr>
          <w:p w:rsidR="00F24F19" w:rsidRPr="009D149F" w:rsidRDefault="00F24F19" w:rsidP="00F24F19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Zakres pomiaru ciśnienia w mankiecie min. 10-270mmHg</w:t>
            </w:r>
          </w:p>
        </w:tc>
        <w:tc>
          <w:tcPr>
            <w:tcW w:w="1558" w:type="dxa"/>
            <w:vAlign w:val="center"/>
          </w:tcPr>
          <w:p w:rsidR="00F24F19" w:rsidRPr="009D149F" w:rsidRDefault="00F24F19" w:rsidP="00F24F19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F24F19" w:rsidRPr="009D149F" w:rsidTr="00F24F19">
        <w:tc>
          <w:tcPr>
            <w:tcW w:w="959" w:type="dxa"/>
          </w:tcPr>
          <w:p w:rsidR="00F24F19" w:rsidRPr="009D149F" w:rsidRDefault="00F24F19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  <w:vAlign w:val="center"/>
          </w:tcPr>
          <w:p w:rsidR="00F24F19" w:rsidRPr="009D149F" w:rsidRDefault="00F24F19" w:rsidP="00F24F19">
            <w:pPr>
              <w:rPr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Inwazyjne monitorowanie ciśnienia krwi IBP</w:t>
            </w:r>
            <w:r w:rsidRPr="009D149F">
              <w:rPr>
                <w:sz w:val="20"/>
                <w:szCs w:val="20"/>
              </w:rPr>
              <w:t>:</w:t>
            </w:r>
            <w:r w:rsidRPr="009D149F">
              <w:rPr>
                <w:sz w:val="20"/>
                <w:szCs w:val="20"/>
              </w:rPr>
              <w:br/>
              <w:t>- w minimum 2 kanałach tętnicze i OCŻ.</w:t>
            </w:r>
          </w:p>
        </w:tc>
        <w:tc>
          <w:tcPr>
            <w:tcW w:w="1558" w:type="dxa"/>
            <w:vAlign w:val="center"/>
          </w:tcPr>
          <w:p w:rsidR="00F24F19" w:rsidRPr="009D149F" w:rsidRDefault="00F24F19" w:rsidP="00F24F19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F24F19" w:rsidRPr="009D149F" w:rsidTr="00F24F19">
        <w:tc>
          <w:tcPr>
            <w:tcW w:w="959" w:type="dxa"/>
          </w:tcPr>
          <w:p w:rsidR="00F24F19" w:rsidRPr="009D149F" w:rsidRDefault="00F24F19" w:rsidP="00F24F19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11199" w:type="dxa"/>
            <w:vAlign w:val="center"/>
          </w:tcPr>
          <w:p w:rsidR="00F24F19" w:rsidRPr="009D149F" w:rsidRDefault="00F24F19" w:rsidP="00F24F1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 xml:space="preserve">Pomiar temperatury </w:t>
            </w:r>
          </w:p>
        </w:tc>
        <w:tc>
          <w:tcPr>
            <w:tcW w:w="1558" w:type="dxa"/>
            <w:vAlign w:val="center"/>
          </w:tcPr>
          <w:p w:rsidR="00F24F19" w:rsidRPr="009D149F" w:rsidRDefault="00F24F19" w:rsidP="00F24F19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F24F19" w:rsidRPr="009D149F" w:rsidTr="00F24F19">
        <w:tc>
          <w:tcPr>
            <w:tcW w:w="959" w:type="dxa"/>
          </w:tcPr>
          <w:p w:rsidR="00F24F19" w:rsidRPr="009D149F" w:rsidRDefault="00F24F19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F24F19" w:rsidRPr="009D149F" w:rsidRDefault="00F24F19" w:rsidP="00F24F19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Monitorowanie temperatury w minimum dwóch torach pomiarowych w zakresie min. od 10 do 50 stopni C</w:t>
            </w:r>
            <w:r w:rsidRPr="009D149F">
              <w:rPr>
                <w:color w:val="000000"/>
                <w:sz w:val="20"/>
                <w:szCs w:val="20"/>
              </w:rPr>
              <w:br/>
              <w:t>pomiar temperatury obwodowej (powierzchniowej) i centralnej (wewnętrznej).</w:t>
            </w:r>
          </w:p>
        </w:tc>
        <w:tc>
          <w:tcPr>
            <w:tcW w:w="1558" w:type="dxa"/>
            <w:vAlign w:val="center"/>
          </w:tcPr>
          <w:p w:rsidR="00F24F19" w:rsidRPr="009D149F" w:rsidRDefault="00F24F19" w:rsidP="00F24F19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F24F19" w:rsidRPr="009D149F" w:rsidTr="00F24F19">
        <w:tc>
          <w:tcPr>
            <w:tcW w:w="959" w:type="dxa"/>
          </w:tcPr>
          <w:p w:rsidR="00F24F19" w:rsidRPr="009D149F" w:rsidRDefault="00F24F19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F24F19" w:rsidRPr="009D149F" w:rsidRDefault="00F24F19" w:rsidP="00F24F19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Wyświetlanie temperatury T1, T2 i różnicy temperatur</w:t>
            </w:r>
          </w:p>
        </w:tc>
        <w:tc>
          <w:tcPr>
            <w:tcW w:w="1558" w:type="dxa"/>
            <w:vAlign w:val="center"/>
          </w:tcPr>
          <w:p w:rsidR="00F24F19" w:rsidRPr="009D149F" w:rsidRDefault="00F24F19" w:rsidP="00F24F19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Moduł pomiaru kapnografii:</w:t>
            </w:r>
            <w:r w:rsidRPr="009D149F">
              <w:rPr>
                <w:b/>
                <w:bCs/>
                <w:sz w:val="20"/>
                <w:szCs w:val="20"/>
              </w:rPr>
              <w:br/>
            </w:r>
            <w:r w:rsidRPr="009D149F">
              <w:rPr>
                <w:sz w:val="20"/>
                <w:szCs w:val="20"/>
              </w:rPr>
              <w:t xml:space="preserve">Monitorowanie EtCO2, FiCO2, </w:t>
            </w:r>
            <w:proofErr w:type="spellStart"/>
            <w:r w:rsidRPr="009D149F">
              <w:rPr>
                <w:sz w:val="20"/>
                <w:szCs w:val="20"/>
              </w:rPr>
              <w:t>AwRR</w:t>
            </w:r>
            <w:proofErr w:type="spellEnd"/>
            <w:r w:rsidRPr="009D149F">
              <w:rPr>
                <w:sz w:val="20"/>
                <w:szCs w:val="20"/>
              </w:rPr>
              <w:t xml:space="preserve"> w technologii strumienia głównego,</w:t>
            </w:r>
            <w:r w:rsidRPr="009D149F">
              <w:rPr>
                <w:sz w:val="20"/>
                <w:szCs w:val="20"/>
              </w:rPr>
              <w:br/>
              <w:t>Pomiar EtCO2 w zakresie min. 0-150mmHg,</w:t>
            </w:r>
            <w:r w:rsidRPr="009D149F">
              <w:rPr>
                <w:sz w:val="20"/>
                <w:szCs w:val="20"/>
              </w:rPr>
              <w:br/>
              <w:t xml:space="preserve">Pomiar </w:t>
            </w:r>
            <w:proofErr w:type="spellStart"/>
            <w:r w:rsidRPr="009D149F">
              <w:rPr>
                <w:sz w:val="20"/>
                <w:szCs w:val="20"/>
              </w:rPr>
              <w:t>AwRR</w:t>
            </w:r>
            <w:proofErr w:type="spellEnd"/>
            <w:r w:rsidRPr="009D149F">
              <w:rPr>
                <w:sz w:val="20"/>
                <w:szCs w:val="20"/>
              </w:rPr>
              <w:t xml:space="preserve"> w zakresie min. od 2 </w:t>
            </w:r>
            <w:proofErr w:type="spellStart"/>
            <w:r w:rsidRPr="009D149F">
              <w:rPr>
                <w:sz w:val="20"/>
                <w:szCs w:val="20"/>
              </w:rPr>
              <w:t>odd</w:t>
            </w:r>
            <w:proofErr w:type="spellEnd"/>
            <w:r w:rsidRPr="009D149F">
              <w:rPr>
                <w:sz w:val="20"/>
                <w:szCs w:val="20"/>
              </w:rPr>
              <w:t xml:space="preserve">/min do 150 </w:t>
            </w:r>
            <w:proofErr w:type="spellStart"/>
            <w:r w:rsidRPr="009D149F">
              <w:rPr>
                <w:sz w:val="20"/>
                <w:szCs w:val="20"/>
              </w:rPr>
              <w:t>odd</w:t>
            </w:r>
            <w:proofErr w:type="spellEnd"/>
            <w:r w:rsidRPr="009D149F">
              <w:rPr>
                <w:sz w:val="20"/>
                <w:szCs w:val="20"/>
              </w:rPr>
              <w:t>/min,</w:t>
            </w:r>
            <w:r w:rsidRPr="009D149F">
              <w:rPr>
                <w:sz w:val="20"/>
                <w:szCs w:val="20"/>
              </w:rPr>
              <w:br/>
              <w:t xml:space="preserve">Możliwość regulacji czasu próbkowania, </w:t>
            </w:r>
            <w:r w:rsidRPr="009D149F">
              <w:rPr>
                <w:sz w:val="20"/>
                <w:szCs w:val="20"/>
              </w:rPr>
              <w:br/>
              <w:t>Regulowany czas zwłoki alarmu bezdechu w zakresie min. 10-40s.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sz w:val="20"/>
                <w:szCs w:val="20"/>
              </w:rPr>
            </w:pPr>
            <w:r w:rsidRPr="009D149F">
              <w:rPr>
                <w:b/>
                <w:sz w:val="20"/>
                <w:szCs w:val="20"/>
              </w:rPr>
              <w:t>Możliwość rozbudowy</w:t>
            </w:r>
            <w:r w:rsidRPr="009D149F">
              <w:rPr>
                <w:sz w:val="20"/>
                <w:szCs w:val="20"/>
              </w:rPr>
              <w:t xml:space="preserve"> o moduł kompatybilny z ww. kardiomonitorami w postaci kostki wsuwanej do ramy urządzenia, </w:t>
            </w:r>
            <w:r w:rsidRPr="009D149F">
              <w:rPr>
                <w:b/>
                <w:bCs/>
                <w:sz w:val="20"/>
                <w:szCs w:val="20"/>
              </w:rPr>
              <w:t>realizujący pomiar ciśnienia wewnątrzczaszkowego (ICP)</w:t>
            </w:r>
            <w:r w:rsidRPr="009D149F">
              <w:rPr>
                <w:sz w:val="20"/>
                <w:szCs w:val="20"/>
              </w:rPr>
              <w:t>. Przycisk zerowania przetwornika oraz przycisk wywołania menu parametru na ekranie monitora, dostępne na obudowie modułu. Moduł z możliwością przenoszenia pomiędzy monitorami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 xml:space="preserve">Możliwość rozbudowy monitora o moduł pomiaru rzutu serca metodą </w:t>
            </w:r>
            <w:proofErr w:type="spellStart"/>
            <w:r w:rsidRPr="009D149F">
              <w:rPr>
                <w:b/>
                <w:bCs/>
                <w:sz w:val="20"/>
                <w:szCs w:val="20"/>
              </w:rPr>
              <w:t>termodylucji</w:t>
            </w:r>
            <w:proofErr w:type="spellEnd"/>
            <w:r w:rsidRPr="009D149F">
              <w:rPr>
                <w:b/>
                <w:bCs/>
                <w:sz w:val="20"/>
                <w:szCs w:val="20"/>
              </w:rPr>
              <w:t xml:space="preserve"> (C.O.) </w:t>
            </w:r>
          </w:p>
          <w:p w:rsidR="003B3174" w:rsidRPr="009D149F" w:rsidRDefault="003B3174" w:rsidP="003B3174">
            <w:pPr>
              <w:rPr>
                <w:b/>
                <w:bCs/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Mierzone parametry min. CO, TB, TI</w:t>
            </w:r>
            <w:r w:rsidRPr="009D149F">
              <w:rPr>
                <w:sz w:val="20"/>
                <w:szCs w:val="20"/>
              </w:rPr>
              <w:br/>
              <w:t>Zakres pomiaru CO min. 0,1 – 20l/min</w:t>
            </w:r>
            <w:r w:rsidRPr="009D149F">
              <w:rPr>
                <w:sz w:val="20"/>
                <w:szCs w:val="20"/>
              </w:rPr>
              <w:br/>
              <w:t>Zakres pomiaru temperatury krwi min. 23°C - 40°C</w:t>
            </w:r>
            <w:r w:rsidRPr="009D149F">
              <w:rPr>
                <w:sz w:val="20"/>
                <w:szCs w:val="20"/>
              </w:rPr>
              <w:br/>
              <w:t>W zestawie:</w:t>
            </w:r>
            <w:r w:rsidRPr="009D149F">
              <w:rPr>
                <w:sz w:val="20"/>
                <w:szCs w:val="20"/>
              </w:rPr>
              <w:br/>
              <w:t>- Kabel do pomiaru rzutu serca</w:t>
            </w:r>
            <w:r w:rsidRPr="009D149F">
              <w:rPr>
                <w:sz w:val="20"/>
                <w:szCs w:val="20"/>
              </w:rPr>
              <w:br/>
              <w:t>- Sonda pomiaru temperatury (</w:t>
            </w:r>
            <w:proofErr w:type="spellStart"/>
            <w:r w:rsidRPr="009D149F">
              <w:rPr>
                <w:sz w:val="20"/>
                <w:szCs w:val="20"/>
              </w:rPr>
              <w:t>iniektatu</w:t>
            </w:r>
            <w:proofErr w:type="spellEnd"/>
            <w:r w:rsidRPr="009D149F">
              <w:rPr>
                <w:sz w:val="20"/>
                <w:szCs w:val="20"/>
              </w:rPr>
              <w:t xml:space="preserve"> do cewnika BD)</w:t>
            </w:r>
            <w:r w:rsidRPr="009D149F">
              <w:rPr>
                <w:sz w:val="20"/>
                <w:szCs w:val="20"/>
              </w:rPr>
              <w:br/>
              <w:t>- Obudowa sondy temperatury</w:t>
            </w:r>
            <w:r w:rsidRPr="009D149F">
              <w:rPr>
                <w:sz w:val="20"/>
                <w:szCs w:val="20"/>
              </w:rPr>
              <w:br/>
              <w:t xml:space="preserve">- Strzykawka kontrolna do </w:t>
            </w:r>
            <w:proofErr w:type="spellStart"/>
            <w:r w:rsidRPr="009D149F">
              <w:rPr>
                <w:sz w:val="20"/>
                <w:szCs w:val="20"/>
              </w:rPr>
              <w:t>iniektatu</w:t>
            </w:r>
            <w:proofErr w:type="spellEnd"/>
            <w:r w:rsidRPr="009D149F">
              <w:rPr>
                <w:sz w:val="20"/>
                <w:szCs w:val="20"/>
              </w:rPr>
              <w:t xml:space="preserve"> wyposażona w okrągłe uchwyty na palce (przy cylindrze i tłoku) pozwalające na lepszą kontrolę przepływu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 xml:space="preserve">Moduł pomiaru rzutu serca metodą </w:t>
            </w:r>
            <w:proofErr w:type="spellStart"/>
            <w:r w:rsidRPr="009D149F">
              <w:rPr>
                <w:b/>
                <w:bCs/>
                <w:sz w:val="20"/>
                <w:szCs w:val="20"/>
              </w:rPr>
              <w:t>kardio</w:t>
            </w:r>
            <w:proofErr w:type="spellEnd"/>
            <w:r w:rsidRPr="009D149F">
              <w:rPr>
                <w:b/>
                <w:bCs/>
                <w:sz w:val="20"/>
                <w:szCs w:val="20"/>
              </w:rPr>
              <w:t>-impedancji (ICG) (w 1 monitorze)</w:t>
            </w:r>
            <w:r w:rsidRPr="009D149F">
              <w:rPr>
                <w:b/>
                <w:bCs/>
                <w:sz w:val="20"/>
                <w:szCs w:val="20"/>
              </w:rPr>
              <w:br/>
            </w:r>
            <w:r w:rsidRPr="009D149F">
              <w:rPr>
                <w:sz w:val="20"/>
                <w:szCs w:val="20"/>
              </w:rPr>
              <w:t>Mierzone parametry min. SV, HR, CO.</w:t>
            </w:r>
            <w:r w:rsidRPr="009D149F">
              <w:rPr>
                <w:sz w:val="20"/>
                <w:szCs w:val="20"/>
              </w:rPr>
              <w:br/>
              <w:t>Zakres pomiaru CO min. 0,1-30 l/min</w:t>
            </w:r>
            <w:r w:rsidRPr="009D149F">
              <w:rPr>
                <w:sz w:val="20"/>
                <w:szCs w:val="20"/>
              </w:rPr>
              <w:br/>
              <w:t xml:space="preserve">Zakres pomiaru HR min. 50-250 </w:t>
            </w:r>
            <w:proofErr w:type="spellStart"/>
            <w:r w:rsidRPr="009D149F">
              <w:rPr>
                <w:sz w:val="20"/>
                <w:szCs w:val="20"/>
              </w:rPr>
              <w:t>bpm</w:t>
            </w:r>
            <w:proofErr w:type="spellEnd"/>
            <w:r w:rsidRPr="009D149F">
              <w:rPr>
                <w:sz w:val="20"/>
                <w:szCs w:val="20"/>
              </w:rPr>
              <w:t xml:space="preserve"> z dokładnością min. ±2bpm</w:t>
            </w:r>
            <w:r w:rsidRPr="009D149F">
              <w:rPr>
                <w:sz w:val="20"/>
                <w:szCs w:val="20"/>
              </w:rPr>
              <w:br/>
              <w:t>W zestawie:</w:t>
            </w:r>
            <w:r w:rsidRPr="009D149F">
              <w:rPr>
                <w:sz w:val="20"/>
                <w:szCs w:val="20"/>
              </w:rPr>
              <w:br/>
              <w:t>- Kabel do pomiaru rzutu serca</w:t>
            </w:r>
            <w:r w:rsidRPr="009D149F">
              <w:rPr>
                <w:sz w:val="20"/>
                <w:szCs w:val="20"/>
              </w:rPr>
              <w:br/>
              <w:t>- Elektrody ICG 2 opakowania (po 4 pary elektrod)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Możliwość rozbudowy monitora o moduł pomiaru stężenia gazów anestetycznych realizujący pomiar w strumieniu bocznym.</w:t>
            </w:r>
            <w:r w:rsidRPr="009D149F">
              <w:rPr>
                <w:b/>
                <w:bCs/>
                <w:sz w:val="20"/>
                <w:szCs w:val="20"/>
              </w:rPr>
              <w:br/>
            </w:r>
            <w:r w:rsidRPr="009D149F">
              <w:rPr>
                <w:sz w:val="20"/>
                <w:szCs w:val="20"/>
              </w:rPr>
              <w:t xml:space="preserve">Mierzone parametry i gazy min. HAL, ENV, ISO, SEV, DES, N20, CO2, O2 (opcja), MAC, </w:t>
            </w:r>
            <w:proofErr w:type="spellStart"/>
            <w:r w:rsidRPr="009D149F">
              <w:rPr>
                <w:sz w:val="20"/>
                <w:szCs w:val="20"/>
              </w:rPr>
              <w:t>AwRR</w:t>
            </w:r>
            <w:proofErr w:type="spellEnd"/>
            <w:r w:rsidRPr="009D149F">
              <w:rPr>
                <w:sz w:val="20"/>
                <w:szCs w:val="20"/>
              </w:rPr>
              <w:br/>
              <w:t xml:space="preserve">Technologia odprowadzania wilgoci poprzez zastosowanie pułapki wodnej ze złączem </w:t>
            </w:r>
            <w:proofErr w:type="spellStart"/>
            <w:r w:rsidRPr="009D149F">
              <w:rPr>
                <w:sz w:val="20"/>
                <w:szCs w:val="20"/>
              </w:rPr>
              <w:t>Luer</w:t>
            </w:r>
            <w:proofErr w:type="spellEnd"/>
            <w:r w:rsidRPr="009D149F">
              <w:rPr>
                <w:sz w:val="20"/>
                <w:szCs w:val="20"/>
              </w:rPr>
              <w:t>-Lock</w:t>
            </w:r>
            <w:r w:rsidRPr="009D149F">
              <w:rPr>
                <w:sz w:val="20"/>
                <w:szCs w:val="20"/>
              </w:rPr>
              <w:br/>
              <w:t>Możliwość pomiaru stężenia O2 metodą paramagnetyczną (opcja)</w:t>
            </w:r>
            <w:r w:rsidRPr="009D149F">
              <w:rPr>
                <w:sz w:val="20"/>
                <w:szCs w:val="20"/>
              </w:rPr>
              <w:br/>
              <w:t>W zestawie pułapka wodna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F24F19">
        <w:tc>
          <w:tcPr>
            <w:tcW w:w="959" w:type="dxa"/>
          </w:tcPr>
          <w:p w:rsidR="003B3174" w:rsidRPr="009D149F" w:rsidRDefault="003B3174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3B3174" w:rsidRPr="009D149F" w:rsidRDefault="003B3174" w:rsidP="003B3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 xml:space="preserve">Elementy wyposażenia każdego monitora </w:t>
            </w:r>
          </w:p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* kabel EKG do monitorowania 3 lub 5 odprowadzeń (1szt.), w zestawie startowym min. 10 elektrod EKG.</w:t>
            </w:r>
            <w:r w:rsidRPr="009D149F">
              <w:rPr>
                <w:color w:val="000000"/>
                <w:sz w:val="20"/>
                <w:szCs w:val="20"/>
              </w:rPr>
              <w:br/>
              <w:t xml:space="preserve">* wielorazowy czujnik na palec dla dorosłych typu klips wyposażony w harmonijkowe, zintegrowane z oboma częściami </w:t>
            </w:r>
            <w:r w:rsidRPr="009D149F">
              <w:rPr>
                <w:color w:val="000000"/>
                <w:sz w:val="20"/>
                <w:szCs w:val="20"/>
              </w:rPr>
              <w:lastRenderedPageBreak/>
              <w:t>klipsa osłony przed dostępem światła z zewnątrz, zakłócającego pomiar w miejscach nasłonecznionych (1szt.)</w:t>
            </w:r>
            <w:r w:rsidRPr="009D149F">
              <w:rPr>
                <w:color w:val="000000"/>
                <w:sz w:val="20"/>
                <w:szCs w:val="20"/>
              </w:rPr>
              <w:br/>
              <w:t>* przewód ciśnieniowy oraz mankiety ciśnieniowe (3 szt. w rozmiarach określonych przez użytkownika)</w:t>
            </w:r>
            <w:r w:rsidRPr="009D149F">
              <w:rPr>
                <w:color w:val="000000"/>
                <w:sz w:val="20"/>
                <w:szCs w:val="20"/>
              </w:rPr>
              <w:br/>
              <w:t>* sonda do pomiaru temp. powierzchniowej dla dorosłych (1szt.)</w:t>
            </w:r>
            <w:r w:rsidRPr="009D149F">
              <w:rPr>
                <w:color w:val="000000"/>
                <w:sz w:val="20"/>
                <w:szCs w:val="20"/>
              </w:rPr>
              <w:br/>
              <w:t>* kabel IBP (1 szt.)</w:t>
            </w:r>
          </w:p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*akcesoria do pomiaru ICG</w:t>
            </w:r>
            <w:r w:rsidRPr="009D149F">
              <w:rPr>
                <w:color w:val="000000"/>
                <w:sz w:val="20"/>
                <w:szCs w:val="20"/>
              </w:rPr>
              <w:br/>
              <w:t xml:space="preserve">*uchwyt ścienny lub stojak jezdny (do wyboru przez użytkownika) </w:t>
            </w:r>
          </w:p>
        </w:tc>
        <w:tc>
          <w:tcPr>
            <w:tcW w:w="1558" w:type="dxa"/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C24688" w:rsidRPr="009D149F" w:rsidTr="00F24F19">
        <w:tc>
          <w:tcPr>
            <w:tcW w:w="959" w:type="dxa"/>
          </w:tcPr>
          <w:p w:rsidR="00C24688" w:rsidRPr="009D149F" w:rsidRDefault="00C24688" w:rsidP="007F4EBE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11199" w:type="dxa"/>
          </w:tcPr>
          <w:p w:rsidR="00C24688" w:rsidRPr="009D149F" w:rsidRDefault="00C24688" w:rsidP="003B3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 xml:space="preserve">Paszport techniczny </w:t>
            </w:r>
            <w:r w:rsidRPr="009D149F">
              <w:rPr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</w:p>
        </w:tc>
        <w:tc>
          <w:tcPr>
            <w:tcW w:w="1558" w:type="dxa"/>
            <w:vAlign w:val="center"/>
          </w:tcPr>
          <w:p w:rsidR="00C24688" w:rsidRPr="009D149F" w:rsidRDefault="00C24688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</w:tbl>
    <w:p w:rsidR="00052611" w:rsidRPr="009D149F" w:rsidRDefault="00052611" w:rsidP="00052611">
      <w:pPr>
        <w:rPr>
          <w:rStyle w:val="Stylwiadomocie-mail18"/>
          <w:rFonts w:ascii="Tahoma" w:hAnsi="Tahoma" w:cs="Tahoma"/>
        </w:rPr>
      </w:pPr>
    </w:p>
    <w:p w:rsidR="00052611" w:rsidRPr="009D149F" w:rsidRDefault="00052611" w:rsidP="00052611">
      <w:pPr>
        <w:rPr>
          <w:rStyle w:val="Stylwiadomocie-mail18"/>
          <w:rFonts w:ascii="Tahoma" w:hAnsi="Tahoma" w:cs="Tahoma"/>
          <w:b/>
        </w:rPr>
      </w:pPr>
      <w:r w:rsidRPr="009D149F">
        <w:rPr>
          <w:rStyle w:val="Stylwiadomocie-mail18"/>
          <w:rFonts w:ascii="Tahoma" w:hAnsi="Tahoma" w:cs="Tahoma"/>
          <w:b/>
        </w:rPr>
        <w:t xml:space="preserve">Tabela nr </w:t>
      </w:r>
      <w:r w:rsidR="00F24F19" w:rsidRPr="009D149F">
        <w:rPr>
          <w:rStyle w:val="Stylwiadomocie-mail18"/>
          <w:rFonts w:ascii="Tahoma" w:hAnsi="Tahoma" w:cs="Tahoma"/>
          <w:b/>
        </w:rPr>
        <w:t>5</w:t>
      </w:r>
      <w:r w:rsidRPr="009D149F">
        <w:rPr>
          <w:rStyle w:val="Stylwiadomocie-mail18"/>
          <w:rFonts w:ascii="Tahoma" w:hAnsi="Tahoma" w:cs="Tahoma"/>
          <w:b/>
        </w:rPr>
        <w:t>.2. Centrala monitorująca</w:t>
      </w:r>
    </w:p>
    <w:tbl>
      <w:tblPr>
        <w:tblW w:w="1375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1718"/>
        <w:gridCol w:w="1556"/>
      </w:tblGrid>
      <w:tr w:rsidR="00052611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11" w:rsidRPr="009D149F" w:rsidRDefault="00052611" w:rsidP="000526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11" w:rsidRPr="009D149F" w:rsidRDefault="00052611" w:rsidP="000526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Parametr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2611" w:rsidRPr="009D149F" w:rsidRDefault="00052611" w:rsidP="00052611">
            <w:pPr>
              <w:jc w:val="center"/>
              <w:rPr>
                <w:b/>
                <w:bCs/>
                <w:sz w:val="20"/>
                <w:szCs w:val="20"/>
              </w:rPr>
            </w:pPr>
            <w:r w:rsidRPr="009D149F">
              <w:rPr>
                <w:b/>
                <w:bCs/>
                <w:sz w:val="20"/>
                <w:szCs w:val="20"/>
              </w:rPr>
              <w:t>Wymóg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monitorująca wyposażona w ekran LCD o przekątnej przynajmniej 22” ze zintegrowanymi elementami składowymi w jednej obudowie (jednostka CPU w obudowie ekranu monitora centrali)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rPr>
          <w:trHeight w:val="539"/>
        </w:trPr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Obsługa centrali za pomocą bezprzewodowej klawiatury i bezprzewodowej myszy komputerowej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 xml:space="preserve"> 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Obsługa za pomocą ekranu dotykowego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pozwalająca na rozbudowę o obsługę kolejnych stanowisk (do 32) bez dodatkowych kosztów wynikających z konieczności zakupu licencji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>Prezentacja graficzna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Wyświetlanie okien z przebiegami dynamicznymi i parametrami jednocześnie do 32 pacjentów w oknie podglądu zbiorczego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Wyświetlanie szczegółowego podglądu wybranego monitora, z funkcją wyboru wyświetlanych na ekranie centrali krzywych dynamicznych spośród wszystkich monitorowanych przez monitor parametrów życiowych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Możliwość wyświetlania wartości parametrów przy użyciu dużych czcionek dla wszystkich lub wybranych monitorów w oknie zbiorczego podglądu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>Alarmy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wyposażona w 3-stopniowy system alarmów sygnalizowanych wizualnie i dźwiękowo z identyfikacją łóżka, na którym wystąpił alarm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>Współpraca z monitorami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z funkcją zdalnej konfiguracji granic alarmowych w monitorze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 xml:space="preserve">Centrala z funkcją zdalnej konfiguracji ustawień pomiaru NIBP – możliwość regulacji przynajmniej odstępu pomiędzy pomiarami </w:t>
            </w:r>
            <w:r w:rsidRPr="009D149F">
              <w:rPr>
                <w:color w:val="000000"/>
                <w:sz w:val="20"/>
                <w:szCs w:val="20"/>
              </w:rPr>
              <w:lastRenderedPageBreak/>
              <w:t>ciśnienia w trybie automatycznym i uruchomienia pomiaru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Wprowadzanie danych pacjenta oraz granic alarmowych ręcznie z poziomu centrali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>Pamięć centrali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wyposażona w pamięć trendów graficznych i tabelarycznych wszystkich parametrów wszystkich monitorowanych pacjentów z ostatnich 10 dni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wyposażona w pamięć pełnych zapisów wybranych krzywych dynamicznych z ostatnich 72 godzin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wyposażona w pamięć min. 500 zdarzeń alarmowych na każdego pacjenta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wyposażona w funkcje obliczania dawek leków i tabelę rozcieńczeń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Nieulotna pamięć historycznych danych monitorowania dostępna do momentu ręcznego usunięcia bazy danych.</w:t>
            </w:r>
            <w:r w:rsidRPr="009D149F">
              <w:rPr>
                <w:color w:val="000000"/>
                <w:sz w:val="20"/>
                <w:szCs w:val="20"/>
              </w:rPr>
              <w:br/>
              <w:t>Powierzchnia dyskowa pozwalająca na zarchiwizowanie danych minimum 30 000 pacjentów.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Funkcja obliczeń natlenienia, obliczeń nerkowych i wentylacji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>Raporty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Drukowanie raportów na drukarce laserowej formatu A4 i w postaci plików w formacie PDF:</w:t>
            </w:r>
            <w:r w:rsidRPr="009D149F">
              <w:rPr>
                <w:color w:val="000000"/>
                <w:sz w:val="20"/>
                <w:szCs w:val="20"/>
              </w:rPr>
              <w:br/>
              <w:t xml:space="preserve">- krzywych dynamicznych Full </w:t>
            </w:r>
            <w:proofErr w:type="spellStart"/>
            <w:r w:rsidRPr="009D149F">
              <w:rPr>
                <w:color w:val="000000"/>
                <w:sz w:val="20"/>
                <w:szCs w:val="20"/>
              </w:rPr>
              <w:t>Disclosure</w:t>
            </w:r>
            <w:proofErr w:type="spellEnd"/>
            <w:r w:rsidRPr="009D149F">
              <w:rPr>
                <w:color w:val="000000"/>
                <w:sz w:val="20"/>
                <w:szCs w:val="20"/>
              </w:rPr>
              <w:t>,</w:t>
            </w:r>
            <w:r w:rsidRPr="009D149F">
              <w:rPr>
                <w:color w:val="000000"/>
                <w:sz w:val="20"/>
                <w:szCs w:val="20"/>
              </w:rPr>
              <w:br/>
              <w:t xml:space="preserve">- zapamiętanych zdarzeń alarmowych (z odcinkami krzywych dynamicznych), </w:t>
            </w:r>
            <w:r w:rsidRPr="009D149F">
              <w:rPr>
                <w:color w:val="000000"/>
                <w:sz w:val="20"/>
                <w:szCs w:val="20"/>
              </w:rPr>
              <w:br/>
              <w:t>- tabeli alarmów,</w:t>
            </w:r>
            <w:r w:rsidRPr="009D149F">
              <w:rPr>
                <w:color w:val="000000"/>
                <w:sz w:val="20"/>
                <w:szCs w:val="20"/>
              </w:rPr>
              <w:br/>
              <w:t>- trendów graficznych,</w:t>
            </w:r>
            <w:r w:rsidRPr="009D149F">
              <w:rPr>
                <w:color w:val="000000"/>
                <w:sz w:val="20"/>
                <w:szCs w:val="20"/>
              </w:rPr>
              <w:br/>
              <w:t xml:space="preserve">- trendów tabelarycznych, </w:t>
            </w:r>
            <w:r w:rsidRPr="009D149F">
              <w:rPr>
                <w:color w:val="000000"/>
                <w:sz w:val="20"/>
                <w:szCs w:val="20"/>
              </w:rPr>
              <w:br/>
              <w:t>- przeglądu NIBP,</w:t>
            </w:r>
            <w:r w:rsidRPr="009D149F">
              <w:rPr>
                <w:color w:val="000000"/>
                <w:sz w:val="20"/>
                <w:szCs w:val="20"/>
              </w:rPr>
              <w:br/>
              <w:t>- obliczeń dawkowania leków i tabeli rozcieńczeń,</w:t>
            </w:r>
            <w:r w:rsidRPr="009D149F">
              <w:rPr>
                <w:color w:val="000000"/>
                <w:sz w:val="20"/>
                <w:szCs w:val="20"/>
              </w:rPr>
              <w:br/>
              <w:t>- informacji o pacjencie.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wyposażona w funkcję przygotowania statystyki monitorowania pacjenta pozwalającą na przedstawienie danych w formie graficznej i tabelarycznej.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Statystyki monitorowania obejmują min. prezentację wystąpienia poszczególnych arytmii (ilość), przekroczenia progów alarmowych (ilość wystąpień poniżej dolnego i powyżej górnego zaprogramowanego progu), wartość minimalną i maksymalną każdego parametru (z czasem zaistnienia) oraz średnią z całego okresu monitorowania pacjenta.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D149F">
              <w:rPr>
                <w:b/>
                <w:bCs/>
                <w:color w:val="000000"/>
                <w:sz w:val="20"/>
                <w:szCs w:val="20"/>
              </w:rPr>
              <w:t>Inne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W wyposażeniu laserowa drukarka sieciowa w formacie A4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wyposażona w awaryjne zasilanie UPS na min. 15 minut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System wyposażony w powielający ekran w dyżurce pielęgniarskiej, pozwalający na wyświetlenie tych samych danych co ekran centrali pielęgniarskiej w czasie</w:t>
            </w:r>
            <w:r w:rsidRPr="009D149F">
              <w:rPr>
                <w:sz w:val="20"/>
                <w:szCs w:val="20"/>
              </w:rPr>
              <w:br/>
              <w:t>rzeczywistym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>TAK</w:t>
            </w:r>
          </w:p>
        </w:tc>
      </w:tr>
      <w:tr w:rsidR="003B3174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B3174" w:rsidRPr="009D149F" w:rsidRDefault="003B3174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Centrala przygotowana do integracji z systemem HIS bez dodatkowych kosztów (po stronie urządzenia).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B3174" w:rsidRPr="009D149F" w:rsidRDefault="003B3174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  <w:tr w:rsidR="00C24688" w:rsidRPr="009D149F" w:rsidTr="003B3174">
        <w:tc>
          <w:tcPr>
            <w:tcW w:w="4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688" w:rsidRPr="009D149F" w:rsidRDefault="00C24688" w:rsidP="00052611">
            <w:pPr>
              <w:pStyle w:val="Lista-kontynuacja2"/>
              <w:snapToGrid w:val="0"/>
              <w:spacing w:after="0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117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688" w:rsidRPr="009D149F" w:rsidRDefault="00C24688" w:rsidP="003B3174">
            <w:pPr>
              <w:rPr>
                <w:color w:val="000000"/>
                <w:sz w:val="20"/>
                <w:szCs w:val="20"/>
              </w:rPr>
            </w:pPr>
            <w:r w:rsidRPr="009D149F">
              <w:rPr>
                <w:sz w:val="20"/>
                <w:szCs w:val="20"/>
              </w:rPr>
              <w:t xml:space="preserve">Paszport techniczny </w:t>
            </w:r>
            <w:r w:rsidRPr="009D149F">
              <w:rPr>
                <w:color w:val="000000"/>
                <w:sz w:val="20"/>
                <w:szCs w:val="20"/>
              </w:rPr>
              <w:t>oraz przeglądy techniczne w ilości zalecanej przez producenta wliczone w koszt oferty w tym jeden na koniec okresu gwarancji</w:t>
            </w:r>
          </w:p>
        </w:tc>
        <w:tc>
          <w:tcPr>
            <w:tcW w:w="1559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24688" w:rsidRPr="009D149F" w:rsidRDefault="00C24688" w:rsidP="003B3174">
            <w:pPr>
              <w:jc w:val="center"/>
              <w:rPr>
                <w:color w:val="000000"/>
                <w:sz w:val="20"/>
                <w:szCs w:val="20"/>
              </w:rPr>
            </w:pPr>
            <w:r w:rsidRPr="009D149F">
              <w:rPr>
                <w:color w:val="000000"/>
                <w:sz w:val="20"/>
                <w:szCs w:val="20"/>
              </w:rPr>
              <w:t>TAK</w:t>
            </w:r>
          </w:p>
        </w:tc>
      </w:tr>
    </w:tbl>
    <w:p w:rsidR="00052611" w:rsidRPr="00FA0E64" w:rsidRDefault="00052611" w:rsidP="00052611">
      <w:pPr>
        <w:pStyle w:val="Akapitzlist"/>
        <w:ind w:left="0"/>
        <w:rPr>
          <w:b/>
          <w:sz w:val="20"/>
          <w:szCs w:val="20"/>
        </w:rPr>
      </w:pPr>
    </w:p>
    <w:p w:rsidR="00052611" w:rsidRPr="00FA0E64" w:rsidRDefault="00052611" w:rsidP="00052611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A0E64">
        <w:rPr>
          <w:rFonts w:ascii="Times New Roman" w:hAnsi="Times New Roman" w:cs="Times New Roman"/>
          <w:b w:val="0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</w:p>
    <w:p w:rsidR="00052611" w:rsidRPr="00FA0E64" w:rsidRDefault="00052611" w:rsidP="00052611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sz w:val="18"/>
          <w:szCs w:val="18"/>
        </w:rPr>
      </w:pPr>
      <w:r w:rsidRPr="00FA0E64"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 w:rsidRPr="00FA0E64"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i wszystkie jego podzespoły są fabrycznie nowe, nie używane, nie były przedmiotem wystaw i prezentacji a po dostarczeniu 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>zainstalowaniu będzie gotowy do eksploatacji, bez żadnych dodatkowych zakupów i inwestycji (poza typowymi, znormalizowanymi materiałami eksploatacyjnymi i przygotowaniem adaptacyjnym pomieszczenia).</w:t>
      </w:r>
    </w:p>
    <w:p w:rsidR="00052611" w:rsidRPr="00FA0E64" w:rsidRDefault="00052611" w:rsidP="00052611">
      <w:pPr>
        <w:jc w:val="right"/>
        <w:rPr>
          <w:rFonts w:eastAsia="Tahoma"/>
          <w:sz w:val="20"/>
          <w:szCs w:val="20"/>
        </w:rPr>
      </w:pPr>
    </w:p>
    <w:p w:rsidR="00052611" w:rsidRPr="00FA0E64" w:rsidRDefault="00052611" w:rsidP="00052611">
      <w:pPr>
        <w:ind w:left="7788" w:firstLine="708"/>
        <w:jc w:val="both"/>
        <w:rPr>
          <w:color w:val="000000"/>
          <w:sz w:val="20"/>
          <w:szCs w:val="20"/>
        </w:rPr>
      </w:pPr>
    </w:p>
    <w:p w:rsidR="00052611" w:rsidRPr="00FA0E64" w:rsidRDefault="00052611" w:rsidP="00052611">
      <w:pPr>
        <w:ind w:left="7788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.................................................................</w:t>
      </w:r>
    </w:p>
    <w:p w:rsidR="00052611" w:rsidRPr="00FA0E64" w:rsidRDefault="00052611" w:rsidP="00052611">
      <w:pPr>
        <w:ind w:left="8496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Podpisy osób uprawnionych</w:t>
      </w:r>
    </w:p>
    <w:p w:rsidR="00052611" w:rsidRPr="00FA0E64" w:rsidRDefault="00052611" w:rsidP="00052611">
      <w:pPr>
        <w:ind w:left="8232" w:firstLine="264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 xml:space="preserve"> do reprezentacji Wykonawcy lub pełnomocnika</w:t>
      </w:r>
    </w:p>
    <w:p w:rsidR="00052611" w:rsidRDefault="00052611" w:rsidP="00052611">
      <w:pPr>
        <w:pStyle w:val="Tekstpodstawowy"/>
        <w:rPr>
          <w:b/>
          <w:color w:val="FF0000"/>
        </w:rPr>
      </w:pPr>
    </w:p>
    <w:p w:rsidR="00D50026" w:rsidRP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FF0000"/>
          <w:sz w:val="22"/>
          <w:szCs w:val="22"/>
        </w:rPr>
      </w:pPr>
    </w:p>
    <w:p w:rsidR="00727FA5" w:rsidRPr="00BA105F" w:rsidRDefault="00D50026" w:rsidP="00D50026">
      <w:pPr>
        <w:spacing w:line="360" w:lineRule="auto"/>
        <w:rPr>
          <w:b/>
          <w:bCs/>
          <w:color w:val="000000" w:themeColor="text1"/>
          <w:sz w:val="22"/>
          <w:szCs w:val="22"/>
        </w:rPr>
      </w:pPr>
      <w:r w:rsidRPr="00BA105F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Zadanie nr</w:t>
      </w:r>
      <w:r w:rsidRPr="00BA105F">
        <w:rPr>
          <w:b/>
          <w:bCs/>
          <w:color w:val="000000" w:themeColor="text1"/>
          <w:sz w:val="22"/>
          <w:szCs w:val="22"/>
        </w:rPr>
        <w:t xml:space="preserve">  6 Diatermia z wyposażeniem </w:t>
      </w:r>
    </w:p>
    <w:tbl>
      <w:tblPr>
        <w:tblW w:w="149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913"/>
        <w:gridCol w:w="1275"/>
        <w:gridCol w:w="1276"/>
        <w:gridCol w:w="1701"/>
        <w:gridCol w:w="1134"/>
        <w:gridCol w:w="1134"/>
        <w:gridCol w:w="1019"/>
        <w:gridCol w:w="992"/>
        <w:gridCol w:w="992"/>
      </w:tblGrid>
      <w:tr w:rsidR="001C2CC3" w:rsidRPr="00BA105F" w:rsidTr="001C2CC3">
        <w:trPr>
          <w:trHeight w:val="1459"/>
          <w:jc w:val="center"/>
        </w:trPr>
        <w:tc>
          <w:tcPr>
            <w:tcW w:w="533" w:type="dxa"/>
            <w:vAlign w:val="center"/>
          </w:tcPr>
          <w:p w:rsidR="001C2CC3" w:rsidRPr="00BA105F" w:rsidRDefault="001C2CC3" w:rsidP="001C2CC3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BA105F">
              <w:rPr>
                <w:bCs/>
                <w:color w:val="000000" w:themeColor="text1"/>
                <w:sz w:val="18"/>
                <w:szCs w:val="18"/>
              </w:rPr>
              <w:t>L.p.</w:t>
            </w:r>
          </w:p>
        </w:tc>
        <w:tc>
          <w:tcPr>
            <w:tcW w:w="4913" w:type="dxa"/>
            <w:vAlign w:val="center"/>
          </w:tcPr>
          <w:p w:rsidR="001C2CC3" w:rsidRPr="00BA105F" w:rsidRDefault="001C2CC3" w:rsidP="001C2CC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105F">
              <w:rPr>
                <w:rFonts w:eastAsia="Calibri"/>
                <w:color w:val="000000" w:themeColor="text1"/>
                <w:sz w:val="18"/>
                <w:szCs w:val="18"/>
              </w:rPr>
              <w:t>Asortyment</w:t>
            </w:r>
          </w:p>
          <w:p w:rsidR="001C2CC3" w:rsidRPr="00BA105F" w:rsidRDefault="001C2CC3" w:rsidP="001C2CC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1C2CC3" w:rsidRPr="00BA105F" w:rsidRDefault="001C2CC3" w:rsidP="001C2CC3">
            <w:pPr>
              <w:jc w:val="center"/>
              <w:rPr>
                <w:rFonts w:eastAsia="Calibri"/>
                <w:color w:val="000000" w:themeColor="text1"/>
                <w:sz w:val="18"/>
                <w:szCs w:val="18"/>
              </w:rPr>
            </w:pPr>
            <w:r w:rsidRPr="00BA105F">
              <w:rPr>
                <w:rFonts w:eastAsia="Calibri"/>
                <w:color w:val="000000" w:themeColor="text1"/>
                <w:sz w:val="18"/>
                <w:szCs w:val="18"/>
              </w:rPr>
              <w:t>Jednostka miary (j.m.)</w:t>
            </w:r>
          </w:p>
        </w:tc>
        <w:tc>
          <w:tcPr>
            <w:tcW w:w="1276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Szacunkowa ilość potrzeb</w:t>
            </w:r>
          </w:p>
        </w:tc>
        <w:tc>
          <w:tcPr>
            <w:tcW w:w="1701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Cena jednostkowa netto</w:t>
            </w:r>
          </w:p>
        </w:tc>
        <w:tc>
          <w:tcPr>
            <w:tcW w:w="1134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Wartość netto</w:t>
            </w:r>
          </w:p>
        </w:tc>
        <w:tc>
          <w:tcPr>
            <w:tcW w:w="1134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VAT stawka</w:t>
            </w:r>
          </w:p>
        </w:tc>
        <w:tc>
          <w:tcPr>
            <w:tcW w:w="1019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 xml:space="preserve">Vat </w:t>
            </w:r>
          </w:p>
        </w:tc>
        <w:tc>
          <w:tcPr>
            <w:tcW w:w="992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Wartość brutto</w:t>
            </w:r>
          </w:p>
        </w:tc>
        <w:tc>
          <w:tcPr>
            <w:tcW w:w="992" w:type="dxa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Nazwa lub nr katalogowy oraz producent zaoferowanego asortymentu</w:t>
            </w:r>
          </w:p>
        </w:tc>
      </w:tr>
      <w:tr w:rsidR="001C2CC3" w:rsidRPr="00BA105F" w:rsidTr="001C2CC3">
        <w:trPr>
          <w:jc w:val="center"/>
        </w:trPr>
        <w:tc>
          <w:tcPr>
            <w:tcW w:w="533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4913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701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6=4x5</w:t>
            </w:r>
          </w:p>
        </w:tc>
        <w:tc>
          <w:tcPr>
            <w:tcW w:w="1134" w:type="dxa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019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 xml:space="preserve">8=6x7 </w:t>
            </w:r>
          </w:p>
        </w:tc>
        <w:tc>
          <w:tcPr>
            <w:tcW w:w="992" w:type="dxa"/>
            <w:vAlign w:val="center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 xml:space="preserve">9=6+8 </w:t>
            </w:r>
          </w:p>
        </w:tc>
        <w:tc>
          <w:tcPr>
            <w:tcW w:w="992" w:type="dxa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A105F">
              <w:rPr>
                <w:color w:val="000000" w:themeColor="text1"/>
                <w:sz w:val="18"/>
                <w:szCs w:val="18"/>
              </w:rPr>
              <w:t>10</w:t>
            </w:r>
          </w:p>
        </w:tc>
      </w:tr>
      <w:tr w:rsidR="001C2CC3" w:rsidRPr="00BA105F" w:rsidTr="001C2CC3">
        <w:trPr>
          <w:trHeight w:val="417"/>
          <w:jc w:val="center"/>
        </w:trPr>
        <w:tc>
          <w:tcPr>
            <w:tcW w:w="533" w:type="dxa"/>
            <w:vAlign w:val="bottom"/>
          </w:tcPr>
          <w:p w:rsidR="001C2CC3" w:rsidRPr="00BA105F" w:rsidRDefault="001C2CC3" w:rsidP="001C2C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A10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13" w:type="dxa"/>
            <w:vAlign w:val="bottom"/>
          </w:tcPr>
          <w:p w:rsidR="00BA105F" w:rsidRPr="00BA105F" w:rsidRDefault="00F940A6" w:rsidP="00BA105F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Diatermia z wyposażeniem spełniająca</w:t>
            </w:r>
            <w:r w:rsidR="001C2CC3" w:rsidRPr="00BA105F">
              <w:rPr>
                <w:color w:val="000000" w:themeColor="text1"/>
                <w:sz w:val="20"/>
                <w:szCs w:val="20"/>
              </w:rPr>
              <w:t xml:space="preserve"> wymogi opisane w tabeli nr 6.1</w:t>
            </w:r>
          </w:p>
        </w:tc>
        <w:tc>
          <w:tcPr>
            <w:tcW w:w="1275" w:type="dxa"/>
            <w:vAlign w:val="bottom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05F">
              <w:rPr>
                <w:color w:val="000000" w:themeColor="text1"/>
                <w:sz w:val="20"/>
                <w:szCs w:val="20"/>
              </w:rPr>
              <w:t>szt.</w:t>
            </w:r>
          </w:p>
        </w:tc>
        <w:tc>
          <w:tcPr>
            <w:tcW w:w="1276" w:type="dxa"/>
            <w:vAlign w:val="bottom"/>
          </w:tcPr>
          <w:p w:rsidR="001C2CC3" w:rsidRPr="00BA105F" w:rsidRDefault="001C2CC3" w:rsidP="001C2CC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105F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1C2CC3" w:rsidRPr="00BA105F" w:rsidRDefault="001C2CC3" w:rsidP="001C2C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2CC3" w:rsidRPr="00BA105F" w:rsidRDefault="001C2CC3" w:rsidP="001C2C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C2CC3" w:rsidRPr="00BA105F" w:rsidRDefault="001C2CC3" w:rsidP="001C2C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19" w:type="dxa"/>
            <w:vAlign w:val="center"/>
          </w:tcPr>
          <w:p w:rsidR="001C2CC3" w:rsidRPr="00BA105F" w:rsidRDefault="001C2CC3" w:rsidP="001C2C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2CC3" w:rsidRPr="00BA105F" w:rsidRDefault="001C2CC3" w:rsidP="001C2CC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C2CC3" w:rsidRPr="00BA105F" w:rsidRDefault="001C2CC3" w:rsidP="001C2CC3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1C2CC3" w:rsidRPr="00BA105F" w:rsidTr="001C2CC3">
        <w:trPr>
          <w:jc w:val="center"/>
        </w:trPr>
        <w:tc>
          <w:tcPr>
            <w:tcW w:w="9698" w:type="dxa"/>
            <w:gridSpan w:val="5"/>
          </w:tcPr>
          <w:p w:rsidR="001C2CC3" w:rsidRPr="00BA105F" w:rsidRDefault="001C2CC3" w:rsidP="001C2C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A105F">
              <w:rPr>
                <w:color w:val="000000" w:themeColor="text1"/>
                <w:sz w:val="20"/>
                <w:szCs w:val="20"/>
              </w:rPr>
              <w:t>Suma netto</w:t>
            </w:r>
          </w:p>
        </w:tc>
        <w:tc>
          <w:tcPr>
            <w:tcW w:w="3287" w:type="dxa"/>
            <w:gridSpan w:val="3"/>
            <w:vAlign w:val="center"/>
          </w:tcPr>
          <w:p w:rsidR="001C2CC3" w:rsidRPr="00BA105F" w:rsidRDefault="001C2CC3" w:rsidP="001C2CC3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BA105F">
              <w:rPr>
                <w:color w:val="000000" w:themeColor="text1"/>
                <w:sz w:val="20"/>
                <w:szCs w:val="20"/>
              </w:rPr>
              <w:t>Suma brutto:</w:t>
            </w:r>
          </w:p>
        </w:tc>
        <w:tc>
          <w:tcPr>
            <w:tcW w:w="992" w:type="dxa"/>
            <w:vAlign w:val="center"/>
          </w:tcPr>
          <w:p w:rsidR="001C2CC3" w:rsidRPr="00BA105F" w:rsidRDefault="001C2CC3" w:rsidP="001C2CC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1C2CC3" w:rsidRPr="00BA105F" w:rsidRDefault="001C2CC3" w:rsidP="001C2CC3">
            <w:pPr>
              <w:jc w:val="right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1C2CC3" w:rsidRPr="00BA105F" w:rsidRDefault="001C2CC3" w:rsidP="001C2CC3">
      <w:pPr>
        <w:pStyle w:val="Akapitzlist"/>
        <w:ind w:left="0"/>
        <w:rPr>
          <w:b/>
          <w:color w:val="000000" w:themeColor="text1"/>
          <w:sz w:val="20"/>
          <w:szCs w:val="20"/>
        </w:rPr>
      </w:pPr>
    </w:p>
    <w:p w:rsidR="001C2CC3" w:rsidRPr="00FA0E64" w:rsidRDefault="001C2CC3" w:rsidP="001C2CC3">
      <w:pPr>
        <w:ind w:left="7788" w:firstLine="708"/>
        <w:jc w:val="both"/>
        <w:rPr>
          <w:color w:val="000000"/>
          <w:sz w:val="20"/>
          <w:szCs w:val="20"/>
        </w:rPr>
      </w:pPr>
    </w:p>
    <w:p w:rsidR="001C2CC3" w:rsidRPr="00FA0E64" w:rsidRDefault="001C2CC3" w:rsidP="001C2CC3">
      <w:pPr>
        <w:ind w:left="7788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.................................................................</w:t>
      </w:r>
    </w:p>
    <w:p w:rsidR="001C2CC3" w:rsidRPr="00FA0E64" w:rsidRDefault="001C2CC3" w:rsidP="001C2CC3">
      <w:pPr>
        <w:ind w:left="8496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Podpisy osób uprawnionych</w:t>
      </w:r>
    </w:p>
    <w:p w:rsidR="001C2CC3" w:rsidRPr="00FA0E64" w:rsidRDefault="001C2CC3" w:rsidP="001C2CC3">
      <w:pPr>
        <w:ind w:left="8232" w:firstLine="264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 xml:space="preserve"> do reprezentacji Wykonawcy lub pełnomocnika</w:t>
      </w:r>
    </w:p>
    <w:p w:rsidR="001C2CC3" w:rsidRPr="00FA0E64" w:rsidRDefault="001C2CC3" w:rsidP="001C2CC3">
      <w:pPr>
        <w:pStyle w:val="Akapitzlist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FA0E64">
        <w:rPr>
          <w:b/>
          <w:sz w:val="20"/>
          <w:szCs w:val="20"/>
        </w:rPr>
        <w:t>.1</w:t>
      </w:r>
    </w:p>
    <w:p w:rsidR="001C2CC3" w:rsidRPr="00FA0E64" w:rsidRDefault="001C2CC3" w:rsidP="001C2CC3">
      <w:pPr>
        <w:rPr>
          <w:b/>
          <w:sz w:val="20"/>
          <w:szCs w:val="20"/>
        </w:rPr>
      </w:pPr>
      <w:r w:rsidRPr="00FA0E64">
        <w:rPr>
          <w:b/>
          <w:sz w:val="20"/>
          <w:szCs w:val="20"/>
        </w:rPr>
        <w:t>Diatermia szt. 1</w:t>
      </w:r>
    </w:p>
    <w:tbl>
      <w:tblPr>
        <w:tblW w:w="12015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11340"/>
      </w:tblGrid>
      <w:tr w:rsidR="001C2CC3" w:rsidRPr="00FA0E64" w:rsidTr="00BA105F">
        <w:trPr>
          <w:cantSplit/>
        </w:trPr>
        <w:tc>
          <w:tcPr>
            <w:tcW w:w="675" w:type="dxa"/>
            <w:shd w:val="clear" w:color="auto" w:fill="auto"/>
          </w:tcPr>
          <w:p w:rsidR="001C2CC3" w:rsidRPr="00FA0E64" w:rsidRDefault="001C2CC3" w:rsidP="001C2CC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A0E6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0" w:type="dxa"/>
            <w:shd w:val="clear" w:color="auto" w:fill="auto"/>
          </w:tcPr>
          <w:p w:rsidR="001C2CC3" w:rsidRPr="00FA0E64" w:rsidRDefault="001C2CC3" w:rsidP="001C2CC3">
            <w:pPr>
              <w:snapToGrid w:val="0"/>
              <w:rPr>
                <w:b/>
                <w:bCs/>
                <w:sz w:val="20"/>
                <w:szCs w:val="20"/>
              </w:rPr>
            </w:pPr>
            <w:r w:rsidRPr="00FA0E64">
              <w:rPr>
                <w:b/>
                <w:bCs/>
                <w:sz w:val="20"/>
                <w:szCs w:val="20"/>
              </w:rPr>
              <w:t>Diatermia szt. 1.</w:t>
            </w:r>
          </w:p>
        </w:tc>
      </w:tr>
      <w:tr w:rsidR="00BA105F" w:rsidRPr="00FA0E64" w:rsidTr="00BA105F">
        <w:trPr>
          <w:cantSplit/>
          <w:trHeight w:val="309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Aparat przeznaczony do zabiegów ginekologicznych</w:t>
            </w:r>
          </w:p>
        </w:tc>
      </w:tr>
      <w:tr w:rsidR="00BA105F" w:rsidRPr="00FA0E64" w:rsidTr="00BA105F">
        <w:trPr>
          <w:cantSplit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19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Urządzenie umożliwiające pracę w trybie mono i bipolarnym. </w:t>
            </w:r>
          </w:p>
        </w:tc>
      </w:tr>
      <w:tr w:rsidR="00BA105F" w:rsidRPr="00FA0E64" w:rsidTr="00BA105F">
        <w:trPr>
          <w:cantSplit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Zabezpieczenie przeciwporażeniowe </w:t>
            </w:r>
          </w:p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Klasa I CF</w:t>
            </w:r>
          </w:p>
        </w:tc>
      </w:tr>
      <w:tr w:rsidR="00BA105F" w:rsidRPr="00FA0E64" w:rsidTr="00BA105F">
        <w:trPr>
          <w:cantSplit/>
          <w:trHeight w:val="694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Częstotliwość pracy generatora </w:t>
            </w:r>
          </w:p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333kHz +/- 10%</w:t>
            </w:r>
          </w:p>
        </w:tc>
      </w:tr>
      <w:tr w:rsidR="00BA105F" w:rsidRPr="00FA0E64" w:rsidTr="00BA105F">
        <w:trPr>
          <w:cantSplit/>
          <w:trHeight w:val="268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Pobór mocy max. 200W</w:t>
            </w:r>
          </w:p>
        </w:tc>
      </w:tr>
      <w:tr w:rsidR="00BA105F" w:rsidRPr="00FA0E64" w:rsidTr="00BA105F">
        <w:trPr>
          <w:cantSplit/>
          <w:trHeight w:val="38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regulacji głośności sygnałów aktywacji – 5 poziomów, bez możliwości całkowitego wyciszenia. </w:t>
            </w:r>
          </w:p>
        </w:tc>
      </w:tr>
      <w:tr w:rsidR="00BA105F" w:rsidRPr="00FA0E64" w:rsidTr="00BA105F">
        <w:trPr>
          <w:cantSplit/>
          <w:trHeight w:val="433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Natężenie sygnału dźwiękowego alarmowego zgodnie z normą 60601-2-2 nie mniej niż 65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dBA</w:t>
            </w:r>
            <w:proofErr w:type="spellEnd"/>
          </w:p>
        </w:tc>
      </w:tr>
      <w:tr w:rsidR="00BA105F" w:rsidRPr="00FA0E64" w:rsidTr="00BA105F">
        <w:trPr>
          <w:cantSplit/>
          <w:trHeight w:val="270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Autotest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urządzenia oraz podłączonego osprzętu po włączeniu zasilania. </w:t>
            </w:r>
          </w:p>
        </w:tc>
      </w:tr>
      <w:tr w:rsidR="00BA105F" w:rsidRPr="00FA0E64" w:rsidTr="00BA105F">
        <w:trPr>
          <w:cantSplit/>
          <w:trHeight w:val="401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Wykrywanie nieprawidłowej pracy oraz sygnalizacja wizualna i dźwiękowa wykrytych nieprawidłowości.</w:t>
            </w:r>
          </w:p>
        </w:tc>
      </w:tr>
      <w:tr w:rsidR="00BA105F" w:rsidRPr="00FA0E64" w:rsidTr="00BA105F">
        <w:trPr>
          <w:cantSplit/>
          <w:trHeight w:val="265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Aparat zabezpieczony przed impulsem defibrylacji zgodnie z normą EN 60601-1</w:t>
            </w:r>
          </w:p>
        </w:tc>
      </w:tr>
      <w:tr w:rsidR="00BA105F" w:rsidRPr="00FA0E64" w:rsidTr="00BA105F">
        <w:trPr>
          <w:cantSplit/>
          <w:trHeight w:val="387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Zabezpieczenie przed przeciążeniem aparatu. </w:t>
            </w:r>
          </w:p>
        </w:tc>
      </w:tr>
      <w:tr w:rsidR="00BA105F" w:rsidRPr="00FA0E64" w:rsidTr="00BA105F">
        <w:trPr>
          <w:cantSplit/>
          <w:trHeight w:val="618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System kontroli aplikacji elektrody neutralnej dwudzielnej. Stała kontrola aplikacji elektrody podczas trwania całego zabiegu. </w:t>
            </w:r>
          </w:p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Niepoprawna aplikacja elektrody neutralnej dwudzielnej sygnalizowana dźwiękowo i wizualnie. </w:t>
            </w:r>
          </w:p>
        </w:tc>
      </w:tr>
      <w:tr w:rsidR="00BA105F" w:rsidRPr="00FA0E64" w:rsidTr="00BA105F">
        <w:trPr>
          <w:cantSplit/>
          <w:trHeight w:val="355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pracy z elektrodami jednorazowymi dzielonymi lub wielorazowymi. </w:t>
            </w:r>
          </w:p>
        </w:tc>
      </w:tr>
      <w:tr w:rsidR="00BA105F" w:rsidRPr="00FA0E64" w:rsidTr="00BA105F">
        <w:trPr>
          <w:cantSplit/>
          <w:trHeight w:val="871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before="102" w:beforeAutospacing="0"/>
            </w:pPr>
            <w:r>
              <w:rPr>
                <w:rFonts w:ascii="Arial" w:hAnsi="Arial" w:cs="Arial"/>
                <w:color w:val="00000A"/>
                <w:sz w:val="22"/>
                <w:szCs w:val="22"/>
              </w:rPr>
              <w:t>Aparat mikroprocesorowy, wyposażony w system automatycznego dopasowania mocy wyjściowej do warunków pracy. Procesor w czasie rzeczywistym dokonuje pomiarów wszystkich parametrów pracy i na bieżąco dopasowuje parametry mocy, prądu i napięcia, aby uzyskać wybrany efekt.</w:t>
            </w:r>
          </w:p>
        </w:tc>
      </w:tr>
      <w:tr w:rsidR="00BA105F" w:rsidRPr="00FA0E64" w:rsidTr="00BA105F">
        <w:trPr>
          <w:cantSplit/>
          <w:trHeight w:val="615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Aparat wyposażony w minimum dwa niezależne gniazda wyposażone w system identyfikacji podłączonych narzędzi, umożliwiające podłączenie narzędzi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oraz bipolarnych. </w:t>
            </w:r>
          </w:p>
        </w:tc>
      </w:tr>
      <w:tr w:rsidR="00BA105F" w:rsidRPr="00FA0E64" w:rsidTr="00BA105F">
        <w:trPr>
          <w:cantSplit/>
          <w:trHeight w:val="411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Identyfikacja podłączonych narzędzi wraz z przywołaniem trybów i nastaw. </w:t>
            </w:r>
          </w:p>
        </w:tc>
      </w:tr>
      <w:tr w:rsidR="00BA105F" w:rsidRPr="00FA0E64" w:rsidTr="00BA105F">
        <w:trPr>
          <w:cantSplit/>
          <w:trHeight w:val="417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Płaski panel sterowania z przyciskami. Łatwy do utrzymania w czystości. Bez wystających elementów. </w:t>
            </w:r>
          </w:p>
        </w:tc>
      </w:tr>
      <w:tr w:rsidR="00BA105F" w:rsidRPr="00FA0E64" w:rsidTr="00BA105F">
        <w:trPr>
          <w:cantSplit/>
          <w:trHeight w:val="429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Cyfrowe wyświetlacze wybranego efektu pracy.</w:t>
            </w:r>
          </w:p>
        </w:tc>
      </w:tr>
      <w:tr w:rsidR="00BA105F" w:rsidRPr="00FA0E64" w:rsidTr="00BA105F">
        <w:trPr>
          <w:cantSplit/>
          <w:trHeight w:val="415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Odrębna regulacja nastaw dla koagulacji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bipolarnej oraz cięcia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A105F" w:rsidRPr="00FA0E64" w:rsidTr="00BA105F">
        <w:trPr>
          <w:cantSplit/>
          <w:trHeight w:val="402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Sygnalizacja akustyczna i wizualna aktywowanego trybu pracy.</w:t>
            </w:r>
          </w:p>
        </w:tc>
      </w:tr>
      <w:tr w:rsidR="00BA105F" w:rsidRPr="00FA0E64" w:rsidTr="00BA105F">
        <w:trPr>
          <w:cantSplit/>
          <w:trHeight w:val="711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Cięcie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mocą regulowaną automatycznie w zakresie do 120W. Minimum dwa rodzaje cięcia. </w:t>
            </w:r>
          </w:p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wyboru min. 8 różnych efektów tkankowych dla każdego z dostępnych trybów cięcia. </w:t>
            </w:r>
          </w:p>
        </w:tc>
      </w:tr>
      <w:tr w:rsidR="00BA105F" w:rsidRPr="00FA0E64" w:rsidTr="00BA105F">
        <w:trPr>
          <w:cantSplit/>
          <w:trHeight w:val="692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Koagulacja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z mocą regulowaną automatycznie w zakresie do 120W. Minimum dwa rodzaje koagulacji.</w:t>
            </w:r>
          </w:p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wyboru min. 8 różnych efektów tkankowych dla każdego z dostępnych trybów koagulacji. </w:t>
            </w:r>
          </w:p>
        </w:tc>
      </w:tr>
      <w:tr w:rsidR="00BA105F" w:rsidRPr="00FA0E64" w:rsidTr="00BA105F">
        <w:trPr>
          <w:cantSplit/>
          <w:trHeight w:val="595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after="0"/>
            </w:pPr>
            <w:r>
              <w:rPr>
                <w:rFonts w:ascii="Arial" w:hAnsi="Arial" w:cs="Arial"/>
                <w:sz w:val="22"/>
                <w:szCs w:val="22"/>
              </w:rPr>
              <w:t xml:space="preserve">Koagulacja bipolarna z mocą regulowaną automatycznie w zakresie do 120W. </w:t>
            </w:r>
          </w:p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>Możliwość wyboru min. 8 różnych efektów tkankowych.</w:t>
            </w:r>
          </w:p>
        </w:tc>
      </w:tr>
      <w:tr w:rsidR="00BA105F" w:rsidRPr="00FA0E64" w:rsidTr="00BA105F">
        <w:trPr>
          <w:cantSplit/>
          <w:trHeight w:val="248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Aktywacja cięcia i koagulacji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monopolarnej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włącznikiem nożnym lub przyciskami w uchwycie.</w:t>
            </w:r>
          </w:p>
        </w:tc>
      </w:tr>
      <w:tr w:rsidR="00BA105F" w:rsidRPr="00FA0E64" w:rsidTr="00BA105F">
        <w:trPr>
          <w:cantSplit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ind w:left="-51"/>
            </w:pPr>
            <w:r>
              <w:rPr>
                <w:rFonts w:ascii="Arial" w:hAnsi="Arial" w:cs="Arial"/>
                <w:sz w:val="22"/>
                <w:szCs w:val="22"/>
              </w:rPr>
              <w:t>Rozpoznawanie podłączonego włącznika nożnego (1-przcisk. / 2 przycisk.)</w:t>
            </w:r>
          </w:p>
        </w:tc>
      </w:tr>
      <w:tr w:rsidR="00BA105F" w:rsidRPr="00FA0E64" w:rsidTr="00BA105F">
        <w:trPr>
          <w:cantSplit/>
          <w:trHeight w:val="35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</w:pPr>
            <w:r>
              <w:rPr>
                <w:rFonts w:ascii="Arial" w:hAnsi="Arial" w:cs="Arial"/>
                <w:sz w:val="22"/>
                <w:szCs w:val="22"/>
              </w:rPr>
              <w:t xml:space="preserve">Możliwość rozbudowy o moduł bezprzewodowego włącznika nożnego. 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Instalacja urządzenia wliczona w cenę oferty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Instrukcja obsługi w języku polskim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Włącznik noży 1 przyciskowy – 1 szt.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Uchwyt elektrod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monopolarnych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czynnych z wtyczką kompatybilną z systemem identyfikacji podłączonych narzędzi, wielorazowy z elektrodą nożową prostą i nierozłącznym kablem o dł. min. 3m – 3 szt.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Kabel do elektrod neutralnych jednorazowych o dł. min. 3m – 1szt.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Penseta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bipolarna, wielorazowa, o dł. min. 190 mm,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bransze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proste 1mm – 2 szt.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Kabel bipolarny, wielorazowy do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penset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 dł.min.3m – 2 szt.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żagielek 15x25mm, dł.115mm - 3 szt.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kulka prosta 4mm, dł.100mm – 2 szt.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 xml:space="preserve">Elektroda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kulka prosta 6mm, dł.100mm – 2 szt.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</w:tcPr>
          <w:p w:rsidR="00BA105F" w:rsidRDefault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Elektr</w:t>
            </w:r>
            <w:r w:rsidR="004D2927">
              <w:rPr>
                <w:rFonts w:ascii="Arial" w:hAnsi="Arial" w:cs="Arial"/>
                <w:sz w:val="22"/>
                <w:szCs w:val="22"/>
              </w:rPr>
              <w:t>o</w:t>
            </w:r>
            <w:r>
              <w:rPr>
                <w:rFonts w:ascii="Arial" w:hAnsi="Arial" w:cs="Arial"/>
                <w:sz w:val="22"/>
                <w:szCs w:val="22"/>
              </w:rPr>
              <w:t xml:space="preserve">da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monopolarna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czynna typu nóż prosty, dł.100mm – 1 szt.</w:t>
            </w: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BA105F" w:rsidRDefault="00BA105F" w:rsidP="00BA105F">
            <w:pPr>
              <w:pStyle w:val="NormalnyWeb"/>
              <w:spacing w:line="75" w:lineRule="atLeast"/>
            </w:pPr>
            <w:r>
              <w:rPr>
                <w:rFonts w:ascii="Arial" w:hAnsi="Arial" w:cs="Arial"/>
                <w:sz w:val="22"/>
                <w:szCs w:val="22"/>
              </w:rPr>
              <w:t>Elektroda neutralna jednorazowa, żelowa, dzielona z pasem okalającym i etykietami do protokołu operacyjnego – 50 szt.</w:t>
            </w:r>
          </w:p>
          <w:p w:rsidR="00BA105F" w:rsidRPr="00FA0E64" w:rsidRDefault="00BA105F" w:rsidP="001C2CC3">
            <w:pPr>
              <w:rPr>
                <w:color w:val="000000"/>
                <w:sz w:val="20"/>
                <w:szCs w:val="20"/>
              </w:rPr>
            </w:pPr>
          </w:p>
        </w:tc>
      </w:tr>
      <w:tr w:rsidR="00BA105F" w:rsidRPr="00FA0E64" w:rsidTr="00BA105F">
        <w:trPr>
          <w:cantSplit/>
          <w:trHeight w:val="76"/>
        </w:trPr>
        <w:tc>
          <w:tcPr>
            <w:tcW w:w="675" w:type="dxa"/>
            <w:shd w:val="clear" w:color="auto" w:fill="auto"/>
          </w:tcPr>
          <w:p w:rsidR="00BA105F" w:rsidRPr="00BA105F" w:rsidRDefault="00BA105F" w:rsidP="00BA105F">
            <w:pPr>
              <w:pStyle w:val="Akapitzlist"/>
              <w:numPr>
                <w:ilvl w:val="0"/>
                <w:numId w:val="20"/>
              </w:numPr>
              <w:snapToGrid w:val="0"/>
              <w:rPr>
                <w:sz w:val="20"/>
                <w:szCs w:val="20"/>
              </w:rPr>
            </w:pPr>
          </w:p>
        </w:tc>
        <w:tc>
          <w:tcPr>
            <w:tcW w:w="11340" w:type="dxa"/>
            <w:shd w:val="clear" w:color="auto" w:fill="auto"/>
            <w:vAlign w:val="center"/>
          </w:tcPr>
          <w:p w:rsidR="00BA105F" w:rsidRPr="00BA105F" w:rsidRDefault="00BA105F" w:rsidP="00BA105F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A105F">
              <w:rPr>
                <w:rFonts w:ascii="Tahoma" w:hAnsi="Tahoma" w:cs="Tahoma"/>
                <w:sz w:val="20"/>
                <w:szCs w:val="20"/>
              </w:rPr>
              <w:t>Paszport techniczny, szkolenie personelu oraz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  <w:p w:rsidR="00BA105F" w:rsidRDefault="00BA105F" w:rsidP="00BA105F">
            <w:pPr>
              <w:pStyle w:val="NormalnyWeb"/>
              <w:spacing w:line="75" w:lineRule="atLeast"/>
              <w:rPr>
                <w:rFonts w:ascii="Arial" w:hAnsi="Arial" w:cs="Arial"/>
              </w:rPr>
            </w:pPr>
          </w:p>
        </w:tc>
      </w:tr>
    </w:tbl>
    <w:p w:rsidR="001C2CC3" w:rsidRPr="00FA0E64" w:rsidRDefault="001C2CC3" w:rsidP="001C2CC3">
      <w:pPr>
        <w:rPr>
          <w:b/>
          <w:sz w:val="20"/>
          <w:szCs w:val="20"/>
        </w:rPr>
      </w:pPr>
    </w:p>
    <w:p w:rsidR="001C2CC3" w:rsidRPr="00FA0E64" w:rsidRDefault="001C2CC3" w:rsidP="001C2CC3">
      <w:pPr>
        <w:rPr>
          <w:b/>
          <w:bCs/>
          <w:sz w:val="20"/>
          <w:szCs w:val="20"/>
        </w:rPr>
      </w:pPr>
    </w:p>
    <w:p w:rsidR="001C2CC3" w:rsidRPr="00FA0E64" w:rsidRDefault="001C2CC3" w:rsidP="001C2CC3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A0E64">
        <w:rPr>
          <w:rFonts w:ascii="Times New Roman" w:hAnsi="Times New Roman" w:cs="Times New Roman"/>
          <w:b w:val="0"/>
          <w:sz w:val="18"/>
          <w:szCs w:val="18"/>
        </w:rPr>
        <w:t>1.Oświadczamy, że przedstawione powyżej dane są prawdziwe oraz zobowiązujemy się w przypadku wygrania przetargu do dostarczenia aparatury spełniającej wyspecyfikowane parametry.</w:t>
      </w:r>
    </w:p>
    <w:p w:rsidR="001C2CC3" w:rsidRPr="00FA0E64" w:rsidRDefault="001C2CC3" w:rsidP="001C2CC3">
      <w:pPr>
        <w:pStyle w:val="Tekstblokowy1"/>
        <w:spacing w:line="300" w:lineRule="auto"/>
        <w:ind w:right="118"/>
        <w:jc w:val="both"/>
        <w:rPr>
          <w:rFonts w:ascii="Times New Roman" w:hAnsi="Times New Roman" w:cs="Times New Roman"/>
          <w:sz w:val="18"/>
          <w:szCs w:val="18"/>
        </w:rPr>
      </w:pPr>
      <w:r w:rsidRPr="00FA0E64">
        <w:rPr>
          <w:rFonts w:ascii="Times New Roman" w:hAnsi="Times New Roman" w:cs="Times New Roman"/>
          <w:b w:val="0"/>
          <w:sz w:val="18"/>
          <w:szCs w:val="18"/>
        </w:rPr>
        <w:t xml:space="preserve">2.Oświadczamy, że oferowany, powyżej wyspecyfikowany sprzęt </w:t>
      </w:r>
      <w:r w:rsidRPr="00FA0E64"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i wszystkie jego podzespoły są fabrycznie nowe, nie używane, nie były przedmiotem wystaw i prezentacji a po dostarczeniu 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>zainstalowaniu będzie gotowy do eksploatacji, bez żadnych dodatkowych zakupów i inwestycji (poza typowymi, znormalizowanymi materiałami eksploatacyjnymi i przygotowaniem adaptacyjnym pomieszczenia).</w:t>
      </w:r>
    </w:p>
    <w:p w:rsidR="001C2CC3" w:rsidRPr="00FA0E64" w:rsidRDefault="001C2CC3" w:rsidP="001C2CC3">
      <w:pPr>
        <w:jc w:val="right"/>
        <w:rPr>
          <w:rFonts w:eastAsia="Tahoma"/>
          <w:sz w:val="20"/>
          <w:szCs w:val="20"/>
        </w:rPr>
      </w:pPr>
    </w:p>
    <w:p w:rsidR="001C2CC3" w:rsidRPr="00FA0E64" w:rsidRDefault="001C2CC3" w:rsidP="001C2CC3">
      <w:pPr>
        <w:ind w:left="7788" w:firstLine="708"/>
        <w:jc w:val="both"/>
        <w:rPr>
          <w:color w:val="000000"/>
          <w:sz w:val="20"/>
          <w:szCs w:val="20"/>
        </w:rPr>
      </w:pPr>
    </w:p>
    <w:p w:rsidR="001C2CC3" w:rsidRPr="00FA0E64" w:rsidRDefault="001C2CC3" w:rsidP="001C2CC3">
      <w:pPr>
        <w:ind w:left="7788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.................................................................</w:t>
      </w:r>
    </w:p>
    <w:p w:rsidR="001C2CC3" w:rsidRDefault="001C2CC3" w:rsidP="001C2CC3">
      <w:pPr>
        <w:ind w:left="8496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Podpisy osób uprawnionych</w:t>
      </w:r>
    </w:p>
    <w:p w:rsidR="00D50026" w:rsidRPr="001C2CC3" w:rsidRDefault="001C2CC3" w:rsidP="001C2CC3">
      <w:pPr>
        <w:ind w:left="7788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 xml:space="preserve"> do reprezentacji Wykonawcy lub pełnomocnika</w:t>
      </w:r>
    </w:p>
    <w:p w:rsidR="001C2CC3" w:rsidRDefault="001C2CC3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C2CC3" w:rsidRDefault="001C2CC3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27FA5" w:rsidRDefault="00D50026" w:rsidP="00D50026">
      <w:pPr>
        <w:spacing w:line="360" w:lineRule="auto"/>
        <w:rPr>
          <w:b/>
          <w:bCs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 xml:space="preserve">Zadanie nr </w:t>
      </w:r>
      <w:r>
        <w:rPr>
          <w:b/>
          <w:bCs/>
          <w:color w:val="000000"/>
          <w:sz w:val="22"/>
          <w:szCs w:val="22"/>
        </w:rPr>
        <w:t>7</w:t>
      </w:r>
      <w:r w:rsidRPr="005E2840">
        <w:rPr>
          <w:rFonts w:ascii="Times New Roman" w:hAnsi="Times New Roman" w:cs="Times New Roman"/>
          <w:sz w:val="22"/>
          <w:szCs w:val="22"/>
        </w:rPr>
        <w:t xml:space="preserve"> 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Materac przeciwodleżynowy z pompą</w:t>
      </w:r>
      <w:r w:rsidR="00727FA5">
        <w:rPr>
          <w:b/>
          <w:bCs/>
        </w:rPr>
        <w:t xml:space="preserve"> </w:t>
      </w:r>
    </w:p>
    <w:tbl>
      <w:tblPr>
        <w:tblW w:w="14912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938"/>
        <w:gridCol w:w="1344"/>
        <w:gridCol w:w="865"/>
        <w:gridCol w:w="1129"/>
        <w:gridCol w:w="1329"/>
        <w:gridCol w:w="797"/>
        <w:gridCol w:w="880"/>
        <w:gridCol w:w="1013"/>
        <w:gridCol w:w="1129"/>
      </w:tblGrid>
      <w:tr w:rsidR="00D50026" w:rsidRPr="00ED40A4" w:rsidTr="00D50026">
        <w:trPr>
          <w:trHeight w:val="9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26" w:rsidRPr="00ED40A4" w:rsidRDefault="00D50026" w:rsidP="00D5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D50026" w:rsidRPr="00ED40A4" w:rsidTr="00D50026">
        <w:trPr>
          <w:trHeight w:val="288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026" w:rsidRPr="00ED40A4" w:rsidTr="00D50026">
        <w:trPr>
          <w:trHeight w:val="288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ED40A4" w:rsidRDefault="001C2CC3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</w:tcPr>
          <w:p w:rsidR="00C24688" w:rsidRPr="00C24688" w:rsidRDefault="001C2CC3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Materac przeciwodleżynowy z pompą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26" w:rsidRPr="00ED40A4" w:rsidTr="008E0335">
        <w:trPr>
          <w:trHeight w:val="288"/>
        </w:trPr>
        <w:tc>
          <w:tcPr>
            <w:tcW w:w="976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026" w:rsidRDefault="00D50026" w:rsidP="00D50026">
      <w:pPr>
        <w:ind w:left="7788" w:firstLine="708"/>
        <w:jc w:val="both"/>
      </w:pPr>
      <w:r>
        <w:tab/>
      </w:r>
    </w:p>
    <w:p w:rsidR="00D50026" w:rsidRDefault="00D50026" w:rsidP="00D50026">
      <w:pPr>
        <w:ind w:left="7788" w:firstLine="708"/>
        <w:jc w:val="both"/>
      </w:pPr>
    </w:p>
    <w:p w:rsidR="00D50026" w:rsidRPr="005A40BA" w:rsidRDefault="00D50026" w:rsidP="00D50026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D50026" w:rsidRPr="005A40BA" w:rsidRDefault="00D50026" w:rsidP="00D50026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D50026" w:rsidRDefault="00D50026" w:rsidP="00D50026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D2927" w:rsidRDefault="004D2927" w:rsidP="004D2927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Tabela 7.1 Parametry materac przeciwodleżynowy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9391"/>
        <w:gridCol w:w="2936"/>
      </w:tblGrid>
      <w:tr w:rsidR="004D2927" w:rsidTr="004D2927">
        <w:trPr>
          <w:trHeight w:val="109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4D2927" w:rsidTr="004D2927">
        <w:trPr>
          <w:trHeight w:val="23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4D2927" w:rsidTr="004D2927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Materac przeciwodleżynowy z pompą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Wymiary materaca:200x90cm(=/- 5cm)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Wysokość materaca  15-18 cm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Nowoczesna konstrukcja materaca umożliwiająca odcinkowe usunięcie komór spod leżącego pacjenta celem realizowania terapii bezdotykowej.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Minimum 20 wymiennych komór poprzecznych-umieszczonych w rzędach, wykonanych z poliuretanu, napełniających się i opróżniających na przemian co druga oraz posiadających zabezpieczenie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antyrotacyjne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Materac wyposażony w :funkcję transportową powyżej 2h</w:t>
            </w:r>
          </w:p>
          <w:p w:rsidR="004D2927" w:rsidRP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System komór spodnich, stale wypełnionych powietrzem dla zabezpieczenia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4D2927" w:rsidTr="004D2927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D2927" w:rsidRPr="00F940A6" w:rsidRDefault="004D2927" w:rsidP="004D2927">
            <w:pPr>
              <w:pStyle w:val="NormalnyWeb"/>
              <w:spacing w:after="0"/>
              <w:rPr>
                <w:sz w:val="20"/>
                <w:szCs w:val="20"/>
              </w:rPr>
            </w:pPr>
            <w:r w:rsidRPr="002F0149"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D2927" w:rsidRPr="002F0149" w:rsidRDefault="004D2927" w:rsidP="004D2927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</w:tbl>
    <w:p w:rsidR="004375A4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</w:p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lastRenderedPageBreak/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375A4" w:rsidRDefault="004375A4" w:rsidP="004375A4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D50026" w:rsidRP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27FA5" w:rsidRP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Zadanie nr </w:t>
      </w:r>
      <w:r>
        <w:rPr>
          <w:b/>
          <w:bCs/>
          <w:color w:val="000000"/>
          <w:sz w:val="22"/>
          <w:szCs w:val="22"/>
        </w:rPr>
        <w:t>8</w:t>
      </w:r>
      <w:r w:rsidRPr="005E2840">
        <w:rPr>
          <w:rFonts w:ascii="Times New Roman" w:hAnsi="Times New Roman" w:cs="Times New Roman"/>
          <w:sz w:val="22"/>
          <w:szCs w:val="22"/>
        </w:rPr>
        <w:t xml:space="preserve"> 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Podgrzewacz płynów infuzyjnych</w:t>
      </w:r>
    </w:p>
    <w:tbl>
      <w:tblPr>
        <w:tblW w:w="14866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5920"/>
        <w:gridCol w:w="1339"/>
        <w:gridCol w:w="862"/>
        <w:gridCol w:w="1126"/>
        <w:gridCol w:w="1325"/>
        <w:gridCol w:w="794"/>
        <w:gridCol w:w="877"/>
        <w:gridCol w:w="1010"/>
        <w:gridCol w:w="1126"/>
      </w:tblGrid>
      <w:tr w:rsidR="00D50026" w:rsidRPr="00ED40A4" w:rsidTr="00D50026">
        <w:trPr>
          <w:trHeight w:val="92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26" w:rsidRPr="00ED40A4" w:rsidRDefault="00D50026" w:rsidP="00D5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D50026" w:rsidRPr="00ED40A4" w:rsidTr="00D50026">
        <w:trPr>
          <w:trHeight w:val="284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026" w:rsidRPr="00ED40A4" w:rsidTr="00D50026">
        <w:trPr>
          <w:trHeight w:val="284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9D149F" w:rsidRDefault="00C56B98" w:rsidP="00D50026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bookmarkStart w:id="1" w:name="_GoBack"/>
            <w:bookmarkEnd w:id="1"/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4D2927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927">
              <w:rPr>
                <w:rFonts w:ascii="Times New Roman" w:hAnsi="Times New Roman" w:cs="Times New Roman"/>
                <w:sz w:val="20"/>
                <w:szCs w:val="20"/>
              </w:rPr>
              <w:t>Podgrzewacz płynów infuzyjnych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spełniający wymogi  opisane w tabeli 8.1.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555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26" w:rsidRPr="00ED40A4" w:rsidTr="00D50026">
        <w:trPr>
          <w:trHeight w:val="284"/>
        </w:trPr>
        <w:tc>
          <w:tcPr>
            <w:tcW w:w="973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026" w:rsidRDefault="00D50026" w:rsidP="00D50026">
      <w:pPr>
        <w:ind w:left="7788" w:firstLine="708"/>
        <w:jc w:val="both"/>
      </w:pPr>
      <w:r>
        <w:tab/>
      </w:r>
    </w:p>
    <w:p w:rsidR="00D50026" w:rsidRDefault="00D50026" w:rsidP="00D50026">
      <w:pPr>
        <w:ind w:left="7788" w:firstLine="708"/>
        <w:jc w:val="both"/>
      </w:pPr>
    </w:p>
    <w:p w:rsidR="00B0498B" w:rsidRDefault="00B0498B" w:rsidP="00D50026">
      <w:pPr>
        <w:ind w:left="7788" w:firstLine="708"/>
        <w:jc w:val="both"/>
      </w:pPr>
    </w:p>
    <w:p w:rsidR="00D50026" w:rsidRPr="005A40BA" w:rsidRDefault="00D50026" w:rsidP="00D50026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D50026" w:rsidRPr="005A40BA" w:rsidRDefault="00D50026" w:rsidP="00D50026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D50026" w:rsidRDefault="00D50026" w:rsidP="00D50026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7D05EB" w:rsidRDefault="004D2927" w:rsidP="007D05EB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Tabela 8</w:t>
      </w:r>
      <w:r w:rsidR="007D05E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.1 Parametry podgrzewacz płynów infuzyjnych 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9391"/>
        <w:gridCol w:w="2936"/>
      </w:tblGrid>
      <w:tr w:rsidR="007D05EB" w:rsidTr="007D05EB">
        <w:trPr>
          <w:trHeight w:val="109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7D05EB" w:rsidTr="007D05EB">
        <w:trPr>
          <w:trHeight w:val="23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7D05EB" w:rsidTr="007D05EB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Podgrzewacz płynów infuzyjnych:</w:t>
            </w:r>
          </w:p>
          <w:p w:rsidR="004D2927" w:rsidRPr="006B592B" w:rsidRDefault="007D05EB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D2927" w:rsidRPr="006B592B">
              <w:rPr>
                <w:rFonts w:ascii="Times New Roman" w:hAnsi="Times New Roman" w:cs="Times New Roman"/>
                <w:sz w:val="20"/>
                <w:szCs w:val="20"/>
              </w:rPr>
              <w:t xml:space="preserve"> Do rutynowych transfuzji. Czytelny wyświetlacz System akustycznych i wizualnych alarmów</w:t>
            </w:r>
          </w:p>
          <w:p w:rsidR="004D2927" w:rsidRPr="006B592B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-krótki czas podgrzania płynu</w:t>
            </w:r>
          </w:p>
          <w:p w:rsidR="004D2927" w:rsidRPr="006B592B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-cyfrowa kontrola temperatury</w:t>
            </w:r>
          </w:p>
          <w:p w:rsidR="004D2927" w:rsidRPr="006B592B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 natychmiastowe podgrzanie płynu do optymalnej temperatury(30-41°C)</w:t>
            </w:r>
          </w:p>
          <w:p w:rsidR="004D2927" w:rsidRPr="006B592B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-akustyczne i wizualne alarmy zabezpieczające przed przegrzaniem</w:t>
            </w:r>
          </w:p>
          <w:p w:rsidR="004D2927" w:rsidRPr="006B592B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-współpraca ze standardowymi przyrządami do infuzji i transfuzji</w:t>
            </w:r>
          </w:p>
          <w:p w:rsidR="004D2927" w:rsidRPr="006B592B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-automatyczny wyłącznik w przepadku przekroczenia temperatury 42°C</w:t>
            </w:r>
          </w:p>
          <w:p w:rsidR="004D2927" w:rsidRPr="006B592B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-praca: 5-40°C, wilgotność względna &lt;80%</w:t>
            </w:r>
          </w:p>
          <w:p w:rsidR="004D2927" w:rsidRPr="006B592B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-zasilanie: 220V-240V, 50-60 Hz, moc ≤70W</w:t>
            </w:r>
          </w:p>
          <w:p w:rsidR="004D2927" w:rsidRPr="006B592B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-przepływ:2-12ml/min.(temp.30-40°C)</w:t>
            </w:r>
          </w:p>
          <w:p w:rsidR="004D2927" w:rsidRPr="006B592B" w:rsidRDefault="004D2927" w:rsidP="004D29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-średnica drenu:3,00-4,00 mm</w:t>
            </w:r>
          </w:p>
          <w:p w:rsidR="007D05EB" w:rsidRPr="004D2927" w:rsidRDefault="004D2927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Waga 600 g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7D05EB" w:rsidTr="007D05EB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5EB" w:rsidRPr="00F940A6" w:rsidRDefault="007D05EB" w:rsidP="007D05EB">
            <w:pPr>
              <w:pStyle w:val="NormalnyWeb"/>
              <w:spacing w:after="0"/>
              <w:rPr>
                <w:sz w:val="20"/>
                <w:szCs w:val="20"/>
              </w:rPr>
            </w:pPr>
            <w:r w:rsidRPr="002F0149"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</w:tbl>
    <w:p w:rsid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375A4" w:rsidRDefault="004375A4" w:rsidP="004375A4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27FA5" w:rsidRP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Zadanie nr </w:t>
      </w:r>
      <w:r>
        <w:rPr>
          <w:b/>
          <w:bCs/>
          <w:color w:val="000000"/>
          <w:sz w:val="22"/>
          <w:szCs w:val="22"/>
        </w:rPr>
        <w:t>9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Pr="00054654">
        <w:rPr>
          <w:rFonts w:ascii="Times New Roman" w:hAnsi="Times New Roman" w:cs="Times New Roman"/>
          <w:b/>
          <w:color w:val="000000"/>
          <w:sz w:val="22"/>
          <w:szCs w:val="22"/>
        </w:rPr>
        <w:t>Podgrzewacz płynów infuzyjnych i krwi</w:t>
      </w:r>
      <w:r w:rsidR="00727FA5">
        <w:rPr>
          <w:b/>
          <w:bCs/>
        </w:rPr>
        <w:t xml:space="preserve"> </w:t>
      </w:r>
    </w:p>
    <w:tbl>
      <w:tblPr>
        <w:tblW w:w="15061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997"/>
        <w:gridCol w:w="1357"/>
        <w:gridCol w:w="874"/>
        <w:gridCol w:w="1141"/>
        <w:gridCol w:w="1342"/>
        <w:gridCol w:w="805"/>
        <w:gridCol w:w="888"/>
        <w:gridCol w:w="1023"/>
        <w:gridCol w:w="1141"/>
      </w:tblGrid>
      <w:tr w:rsidR="00D50026" w:rsidRPr="00ED40A4" w:rsidTr="00D50026">
        <w:trPr>
          <w:trHeight w:val="919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26" w:rsidRPr="00ED40A4" w:rsidRDefault="00D50026" w:rsidP="00D5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D50026" w:rsidRPr="00ED40A4" w:rsidTr="00D50026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026" w:rsidRPr="00ED40A4" w:rsidTr="00D50026">
        <w:trPr>
          <w:trHeight w:val="282"/>
        </w:trPr>
        <w:tc>
          <w:tcPr>
            <w:tcW w:w="493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555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97" w:type="dxa"/>
            <w:tcBorders>
              <w:left w:val="single" w:sz="4" w:space="0" w:color="000000"/>
              <w:bottom w:val="single" w:sz="4" w:space="0" w:color="000000"/>
            </w:tcBorders>
          </w:tcPr>
          <w:p w:rsidR="006E757E" w:rsidRPr="00ED40A4" w:rsidRDefault="006E757E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Podgrzewacz płynów infuzyjnych i krwi</w:t>
            </w:r>
            <w:r w:rsidR="007D05EB">
              <w:rPr>
                <w:color w:val="000000" w:themeColor="text1"/>
                <w:sz w:val="20"/>
                <w:szCs w:val="20"/>
              </w:rPr>
              <w:t xml:space="preserve"> spełniający wymogi opisane w tabeli nr 9</w:t>
            </w:r>
            <w:r w:rsidR="007D05EB" w:rsidRPr="00BA105F">
              <w:rPr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26" w:rsidRPr="00ED40A4" w:rsidTr="00D50026">
        <w:trPr>
          <w:trHeight w:val="282"/>
        </w:trPr>
        <w:tc>
          <w:tcPr>
            <w:tcW w:w="9862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026" w:rsidRDefault="00D50026" w:rsidP="00D50026">
      <w:pPr>
        <w:ind w:left="7788" w:firstLine="708"/>
        <w:jc w:val="both"/>
      </w:pPr>
      <w:r>
        <w:tab/>
      </w:r>
    </w:p>
    <w:p w:rsidR="00D50026" w:rsidRDefault="00D50026" w:rsidP="00D50026">
      <w:pPr>
        <w:ind w:left="7788" w:firstLine="708"/>
        <w:jc w:val="both"/>
      </w:pPr>
    </w:p>
    <w:p w:rsidR="00D50026" w:rsidRPr="005A40BA" w:rsidRDefault="00D50026" w:rsidP="00D50026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D50026" w:rsidRPr="005A40BA" w:rsidRDefault="00D50026" w:rsidP="00D50026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D50026" w:rsidRDefault="00D50026" w:rsidP="00D50026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7D05EB" w:rsidRDefault="007D05EB" w:rsidP="007D05EB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Tabela 9.1 Parametry podgrzewacz płynów infuzyjnych i krwi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9391"/>
        <w:gridCol w:w="2936"/>
      </w:tblGrid>
      <w:tr w:rsidR="007D05EB" w:rsidTr="007D05EB">
        <w:trPr>
          <w:trHeight w:val="109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7D05EB" w:rsidTr="007D05EB">
        <w:trPr>
          <w:trHeight w:val="23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7D05EB" w:rsidTr="007D05EB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Podgrzewacz płynów infuzyjnych i krwi: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 xml:space="preserve">-współpraca ze standardowymi przyrządami do infuzji 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-sucha wymiana ciepła o działaniu ciągłym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-regulacja temperatury 36C/39C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 czas nagrzania ok. 2 minut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-alarm przekroczenia temperatury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-wyświetlacz temperatury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-regulowany poziom temperatury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-kroploszczelność klasa I typ BFIPX2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-średnica drenu 4,1-5,0mm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-prędkość przepływu nie mniej niż 20 ml/min.</w:t>
            </w:r>
          </w:p>
          <w:p w:rsidR="007D05EB" w:rsidRPr="006B592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592B">
              <w:rPr>
                <w:rFonts w:ascii="Times New Roman" w:hAnsi="Times New Roman" w:cs="Times New Roman"/>
                <w:sz w:val="20"/>
                <w:szCs w:val="20"/>
              </w:rPr>
              <w:t>Zasilanie 220-240V ~50/60 Hz</w:t>
            </w:r>
          </w:p>
          <w:p w:rsidR="007D05EB" w:rsidRPr="006572C9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9">
              <w:rPr>
                <w:rFonts w:ascii="Times New Roman" w:hAnsi="Times New Roman" w:cs="Times New Roman"/>
                <w:sz w:val="20"/>
                <w:szCs w:val="20"/>
              </w:rPr>
              <w:t>Pobór mocy 120 W</w:t>
            </w:r>
          </w:p>
          <w:p w:rsidR="007D05EB" w:rsidRPr="006572C9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9">
              <w:rPr>
                <w:rFonts w:ascii="Times New Roman" w:hAnsi="Times New Roman" w:cs="Times New Roman"/>
                <w:sz w:val="20"/>
                <w:szCs w:val="20"/>
              </w:rPr>
              <w:t>Klasa ochronności Klasa I, typ BF, IPX2 (kroploszczelność)</w:t>
            </w:r>
          </w:p>
          <w:p w:rsidR="007D05EB" w:rsidRPr="006572C9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9">
              <w:rPr>
                <w:rFonts w:ascii="Times New Roman" w:hAnsi="Times New Roman" w:cs="Times New Roman"/>
                <w:sz w:val="20"/>
                <w:szCs w:val="20"/>
              </w:rPr>
              <w:t>Tryb operacyjny Działanie ciągłe</w:t>
            </w:r>
          </w:p>
          <w:p w:rsidR="007D05EB" w:rsidRDefault="007D05EB" w:rsidP="007D05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2C9">
              <w:rPr>
                <w:rFonts w:ascii="Times New Roman" w:hAnsi="Times New Roman" w:cs="Times New Roman"/>
                <w:sz w:val="20"/>
                <w:szCs w:val="20"/>
              </w:rPr>
              <w:t xml:space="preserve">Wymiary 110 x 55 x 265 </w:t>
            </w:r>
          </w:p>
          <w:p w:rsidR="007D05EB" w:rsidRPr="007D05EB" w:rsidRDefault="007D05EB" w:rsidP="007D05EB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 ok.1kg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7D05EB" w:rsidTr="007D05EB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5EB" w:rsidRPr="00F940A6" w:rsidRDefault="007D05EB" w:rsidP="007D05EB">
            <w:pPr>
              <w:pStyle w:val="NormalnyWeb"/>
              <w:spacing w:after="0"/>
              <w:rPr>
                <w:sz w:val="20"/>
                <w:szCs w:val="20"/>
              </w:rPr>
            </w:pPr>
            <w:r w:rsidRPr="002F0149"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D05EB" w:rsidRPr="002F0149" w:rsidRDefault="007D05EB" w:rsidP="007D05EB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</w:tbl>
    <w:p w:rsidR="004375A4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</w:p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375A4" w:rsidRDefault="004375A4" w:rsidP="004375A4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727FA5" w:rsidRDefault="00727FA5" w:rsidP="00727FA5">
      <w:pPr>
        <w:pStyle w:val="NormalnyWeb"/>
        <w:spacing w:after="0"/>
      </w:pPr>
    </w:p>
    <w:p w:rsidR="00727FA5" w:rsidRDefault="00727FA5" w:rsidP="00727FA5">
      <w:pPr>
        <w:rPr>
          <w:b/>
          <w:sz w:val="14"/>
          <w:szCs w:val="14"/>
        </w:rPr>
      </w:pPr>
    </w:p>
    <w:p w:rsidR="00727FA5" w:rsidRDefault="00727FA5" w:rsidP="00D50026">
      <w:pPr>
        <w:ind w:left="7788" w:firstLine="708"/>
        <w:jc w:val="both"/>
        <w:rPr>
          <w:color w:val="000000"/>
          <w:sz w:val="16"/>
          <w:szCs w:val="16"/>
        </w:rPr>
      </w:pPr>
      <w:r>
        <w:rPr>
          <w:b/>
          <w:sz w:val="14"/>
          <w:szCs w:val="14"/>
        </w:rPr>
        <w:t xml:space="preserve"> </w:t>
      </w:r>
    </w:p>
    <w:p w:rsid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75A4" w:rsidRDefault="004375A4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75A4" w:rsidRDefault="004375A4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75A4" w:rsidRPr="00D50026" w:rsidRDefault="004375A4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B592B" w:rsidRDefault="00D50026" w:rsidP="006B592B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Zadanie nr 1</w:t>
      </w:r>
      <w:r w:rsidR="006E757E">
        <w:rPr>
          <w:b/>
          <w:bCs/>
          <w:color w:val="000000"/>
          <w:sz w:val="22"/>
          <w:szCs w:val="22"/>
        </w:rPr>
        <w:t>0</w:t>
      </w:r>
      <w:r w:rsidRPr="005E2840">
        <w:rPr>
          <w:rFonts w:ascii="Times New Roman" w:hAnsi="Times New Roman" w:cs="Times New Roman"/>
          <w:sz w:val="22"/>
          <w:szCs w:val="22"/>
        </w:rPr>
        <w:t xml:space="preserve"> 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Myjnia do narzędzi</w:t>
      </w:r>
    </w:p>
    <w:tbl>
      <w:tblPr>
        <w:tblW w:w="14896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932"/>
        <w:gridCol w:w="1342"/>
        <w:gridCol w:w="864"/>
        <w:gridCol w:w="1128"/>
        <w:gridCol w:w="1327"/>
        <w:gridCol w:w="796"/>
        <w:gridCol w:w="879"/>
        <w:gridCol w:w="1012"/>
        <w:gridCol w:w="1128"/>
      </w:tblGrid>
      <w:tr w:rsidR="006B592B" w:rsidRPr="00ED40A4" w:rsidTr="006B592B">
        <w:trPr>
          <w:trHeight w:val="93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592B" w:rsidRPr="00ED40A4" w:rsidRDefault="006B592B" w:rsidP="006B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6B592B" w:rsidRPr="00ED40A4" w:rsidTr="006B592B">
        <w:trPr>
          <w:trHeight w:val="288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6B592B" w:rsidRPr="00ED40A4" w:rsidTr="006B592B">
        <w:trPr>
          <w:trHeight w:val="288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6B592B" w:rsidRPr="00ED40A4" w:rsidRDefault="006B592B" w:rsidP="006B592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</w:tcPr>
          <w:p w:rsidR="006B592B" w:rsidRPr="00ED40A4" w:rsidRDefault="006B592B" w:rsidP="006B59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Myjnia do narzędzi </w:t>
            </w:r>
            <w:r w:rsidR="00F940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40A6">
              <w:rPr>
                <w:color w:val="000000" w:themeColor="text1"/>
                <w:sz w:val="20"/>
                <w:szCs w:val="20"/>
              </w:rPr>
              <w:t>spełniająca</w:t>
            </w:r>
            <w:r w:rsidR="00F940A6" w:rsidRPr="00BA105F">
              <w:rPr>
                <w:color w:val="000000" w:themeColor="text1"/>
                <w:sz w:val="20"/>
                <w:szCs w:val="20"/>
              </w:rPr>
              <w:t xml:space="preserve"> wymogi opisane w tabeli nr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92B" w:rsidRPr="00ED40A4" w:rsidRDefault="006B592B" w:rsidP="006B592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92B" w:rsidRPr="00ED40A4" w:rsidRDefault="006B592B" w:rsidP="006B592B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92B" w:rsidRPr="00ED40A4" w:rsidTr="006B592B">
        <w:trPr>
          <w:trHeight w:val="288"/>
        </w:trPr>
        <w:tc>
          <w:tcPr>
            <w:tcW w:w="975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592B" w:rsidRPr="00ED40A4" w:rsidRDefault="006B592B" w:rsidP="006B59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592B" w:rsidRDefault="006B592B" w:rsidP="006B592B">
      <w:pPr>
        <w:ind w:left="7788" w:firstLine="708"/>
        <w:jc w:val="both"/>
      </w:pPr>
      <w:r>
        <w:tab/>
      </w:r>
    </w:p>
    <w:p w:rsidR="006B592B" w:rsidRDefault="006B592B" w:rsidP="006B592B">
      <w:pPr>
        <w:ind w:left="7788" w:firstLine="708"/>
        <w:jc w:val="both"/>
      </w:pPr>
    </w:p>
    <w:p w:rsidR="006B592B" w:rsidRPr="005A40BA" w:rsidRDefault="006B592B" w:rsidP="006B592B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6B592B" w:rsidRPr="005A40BA" w:rsidRDefault="006B592B" w:rsidP="006B592B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6B592B" w:rsidRDefault="006B592B" w:rsidP="006B592B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6B592B" w:rsidRPr="00D50026" w:rsidRDefault="006B592B" w:rsidP="006B592B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6B592B" w:rsidRDefault="006B592B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51791" w:rsidRDefault="00251791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Tabela </w:t>
      </w:r>
      <w:r w:rsidR="008B5588">
        <w:rPr>
          <w:rFonts w:ascii="Times New Roman" w:hAnsi="Times New Roman" w:cs="Times New Roman"/>
          <w:b/>
          <w:bCs/>
          <w:color w:val="000000"/>
          <w:sz w:val="22"/>
          <w:szCs w:val="22"/>
        </w:rPr>
        <w:t>1</w:t>
      </w:r>
      <w:r w:rsidR="006E757E">
        <w:rPr>
          <w:rFonts w:ascii="Times New Roman" w:hAnsi="Times New Roman" w:cs="Times New Roman"/>
          <w:b/>
          <w:bCs/>
          <w:color w:val="000000"/>
          <w:sz w:val="22"/>
          <w:szCs w:val="22"/>
        </w:rPr>
        <w:t>0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.1</w:t>
      </w:r>
    </w:p>
    <w:tbl>
      <w:tblPr>
        <w:tblW w:w="11951" w:type="dxa"/>
        <w:tblInd w:w="-1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0"/>
        <w:gridCol w:w="6875"/>
        <w:gridCol w:w="4536"/>
      </w:tblGrid>
      <w:tr w:rsidR="0016580D" w:rsidRPr="00B273D2" w:rsidTr="0016580D">
        <w:trPr>
          <w:cantSplit/>
          <w:trHeight w:val="14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16580D" w:rsidRPr="00B273D2" w:rsidRDefault="0016580D" w:rsidP="007F4EBE">
            <w:pPr>
              <w:pStyle w:val="Nagwek7"/>
              <w:numPr>
                <w:ilvl w:val="6"/>
                <w:numId w:val="7"/>
              </w:numPr>
              <w:snapToGrid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vAlign w:val="center"/>
          </w:tcPr>
          <w:p w:rsidR="0016580D" w:rsidRPr="00B273D2" w:rsidRDefault="0016580D" w:rsidP="00251791">
            <w:pPr>
              <w:rPr>
                <w:sz w:val="20"/>
                <w:szCs w:val="20"/>
              </w:rPr>
            </w:pPr>
            <w:r w:rsidRPr="00B273D2">
              <w:rPr>
                <w:b/>
                <w:sz w:val="20"/>
                <w:szCs w:val="20"/>
              </w:rPr>
              <w:t>OPIS PARAMETRÓW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  <w:vAlign w:val="center"/>
          </w:tcPr>
          <w:p w:rsidR="0016580D" w:rsidRPr="00B273D2" w:rsidRDefault="0016580D" w:rsidP="007F4EBE">
            <w:pPr>
              <w:pStyle w:val="Nagwek7"/>
              <w:numPr>
                <w:ilvl w:val="6"/>
                <w:numId w:val="7"/>
              </w:numPr>
              <w:rPr>
                <w:rFonts w:ascii="Tahoma" w:hAnsi="Tahoma" w:cs="Tahoma"/>
              </w:rPr>
            </w:pPr>
            <w:r w:rsidRPr="00B273D2">
              <w:rPr>
                <w:rFonts w:ascii="Tahoma" w:hAnsi="Tahoma" w:cs="Tahoma"/>
              </w:rPr>
              <w:t>WARTOŚĆ WYMAGANA</w:t>
            </w:r>
          </w:p>
        </w:tc>
      </w:tr>
      <w:tr w:rsidR="007D05EB" w:rsidRPr="00B273D2" w:rsidTr="0016580D">
        <w:trPr>
          <w:cantSplit/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150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ind w:left="-30"/>
              <w:rPr>
                <w:spacing w:val="1"/>
                <w:sz w:val="20"/>
                <w:szCs w:val="20"/>
              </w:rPr>
            </w:pPr>
            <w:r w:rsidRPr="00B273D2">
              <w:rPr>
                <w:spacing w:val="-1"/>
                <w:sz w:val="20"/>
                <w:szCs w:val="20"/>
              </w:rPr>
              <w:t>Urządzenie f</w:t>
            </w:r>
            <w:r w:rsidRPr="00B273D2">
              <w:rPr>
                <w:sz w:val="20"/>
                <w:szCs w:val="20"/>
              </w:rPr>
              <w:t>a</w:t>
            </w:r>
            <w:r w:rsidRPr="00B273D2">
              <w:rPr>
                <w:spacing w:val="1"/>
                <w:sz w:val="20"/>
                <w:szCs w:val="20"/>
              </w:rPr>
              <w:t>b</w:t>
            </w:r>
            <w:r w:rsidRPr="00B273D2">
              <w:rPr>
                <w:spacing w:val="-1"/>
                <w:sz w:val="20"/>
                <w:szCs w:val="20"/>
              </w:rPr>
              <w:t>r</w:t>
            </w:r>
            <w:r w:rsidRPr="00B273D2">
              <w:rPr>
                <w:spacing w:val="-4"/>
                <w:sz w:val="20"/>
                <w:szCs w:val="20"/>
              </w:rPr>
              <w:t>y</w:t>
            </w:r>
            <w:r w:rsidRPr="00B273D2">
              <w:rPr>
                <w:spacing w:val="3"/>
                <w:sz w:val="20"/>
                <w:szCs w:val="20"/>
              </w:rPr>
              <w:t>c</w:t>
            </w:r>
            <w:r w:rsidRPr="00B273D2">
              <w:rPr>
                <w:spacing w:val="-2"/>
                <w:sz w:val="20"/>
                <w:szCs w:val="20"/>
              </w:rPr>
              <w:t>z</w:t>
            </w:r>
            <w:r w:rsidRPr="00B273D2">
              <w:rPr>
                <w:spacing w:val="1"/>
                <w:sz w:val="20"/>
                <w:szCs w:val="20"/>
              </w:rPr>
              <w:t>ni</w:t>
            </w:r>
            <w:r w:rsidRPr="00B273D2">
              <w:rPr>
                <w:sz w:val="20"/>
                <w:szCs w:val="20"/>
              </w:rPr>
              <w:t>e</w:t>
            </w:r>
            <w:r w:rsidRPr="00B273D2">
              <w:rPr>
                <w:spacing w:val="-1"/>
                <w:sz w:val="20"/>
                <w:szCs w:val="20"/>
              </w:rPr>
              <w:t xml:space="preserve"> </w:t>
            </w:r>
            <w:r w:rsidRPr="00B273D2">
              <w:rPr>
                <w:spacing w:val="1"/>
                <w:sz w:val="20"/>
                <w:szCs w:val="20"/>
              </w:rPr>
              <w:t>n</w:t>
            </w:r>
            <w:r w:rsidRPr="00B273D2">
              <w:rPr>
                <w:spacing w:val="-1"/>
                <w:sz w:val="20"/>
                <w:szCs w:val="20"/>
              </w:rPr>
              <w:t>ow</w:t>
            </w:r>
            <w:r w:rsidRPr="00B273D2">
              <w:rPr>
                <w:spacing w:val="-4"/>
                <w:sz w:val="20"/>
                <w:szCs w:val="20"/>
              </w:rPr>
              <w:t>e</w:t>
            </w:r>
            <w:r w:rsidRPr="00B273D2">
              <w:rPr>
                <w:sz w:val="20"/>
                <w:szCs w:val="20"/>
              </w:rPr>
              <w:t>,</w:t>
            </w:r>
            <w:r w:rsidRPr="00B273D2">
              <w:rPr>
                <w:spacing w:val="1"/>
                <w:sz w:val="20"/>
                <w:szCs w:val="20"/>
              </w:rPr>
              <w:t xml:space="preserve"> ni</w:t>
            </w:r>
            <w:r w:rsidRPr="00B273D2">
              <w:rPr>
                <w:spacing w:val="-2"/>
                <w:sz w:val="20"/>
                <w:szCs w:val="20"/>
              </w:rPr>
              <w:t>e</w:t>
            </w:r>
            <w:r w:rsidRPr="00B273D2">
              <w:rPr>
                <w:spacing w:val="1"/>
                <w:sz w:val="20"/>
                <w:szCs w:val="20"/>
              </w:rPr>
              <w:t>u</w:t>
            </w:r>
            <w:r w:rsidRPr="00B273D2">
              <w:rPr>
                <w:spacing w:val="-2"/>
                <w:sz w:val="20"/>
                <w:szCs w:val="20"/>
              </w:rPr>
              <w:t>ż</w:t>
            </w:r>
            <w:r w:rsidRPr="00B273D2">
              <w:rPr>
                <w:spacing w:val="-1"/>
                <w:sz w:val="20"/>
                <w:szCs w:val="20"/>
              </w:rPr>
              <w:t>y</w:t>
            </w:r>
            <w:r w:rsidRPr="00B273D2">
              <w:rPr>
                <w:spacing w:val="-3"/>
                <w:sz w:val="20"/>
                <w:szCs w:val="20"/>
              </w:rPr>
              <w:t>w</w:t>
            </w:r>
            <w:r w:rsidRPr="00B273D2">
              <w:rPr>
                <w:sz w:val="20"/>
                <w:szCs w:val="20"/>
              </w:rPr>
              <w:t>a</w:t>
            </w:r>
            <w:r w:rsidRPr="00B273D2">
              <w:rPr>
                <w:spacing w:val="1"/>
                <w:sz w:val="20"/>
                <w:szCs w:val="20"/>
              </w:rPr>
              <w:t>n</w:t>
            </w:r>
            <w:r w:rsidRPr="00B273D2">
              <w:rPr>
                <w:spacing w:val="-4"/>
                <w:sz w:val="20"/>
                <w:szCs w:val="20"/>
              </w:rPr>
              <w:t>y</w:t>
            </w:r>
            <w:r w:rsidRPr="00B273D2">
              <w:rPr>
                <w:sz w:val="20"/>
                <w:szCs w:val="20"/>
              </w:rPr>
              <w:t>,</w:t>
            </w:r>
            <w:r w:rsidRPr="00B273D2">
              <w:rPr>
                <w:spacing w:val="1"/>
                <w:sz w:val="20"/>
                <w:szCs w:val="20"/>
              </w:rPr>
              <w:t xml:space="preserve"> </w:t>
            </w:r>
            <w:proofErr w:type="spellStart"/>
            <w:r w:rsidRPr="00B273D2">
              <w:rPr>
                <w:spacing w:val="1"/>
                <w:sz w:val="20"/>
                <w:szCs w:val="20"/>
              </w:rPr>
              <w:t>ni</w:t>
            </w:r>
            <w:r w:rsidRPr="00B273D2">
              <w:rPr>
                <w:spacing w:val="-2"/>
                <w:sz w:val="20"/>
                <w:szCs w:val="20"/>
              </w:rPr>
              <w:t>e</w:t>
            </w:r>
            <w:r w:rsidRPr="00B273D2">
              <w:rPr>
                <w:spacing w:val="-1"/>
                <w:sz w:val="20"/>
                <w:szCs w:val="20"/>
              </w:rPr>
              <w:t>r</w:t>
            </w:r>
            <w:r w:rsidRPr="00B273D2">
              <w:rPr>
                <w:spacing w:val="-2"/>
                <w:sz w:val="20"/>
                <w:szCs w:val="20"/>
              </w:rPr>
              <w:t>e</w:t>
            </w:r>
            <w:r w:rsidRPr="00B273D2">
              <w:rPr>
                <w:spacing w:val="1"/>
                <w:sz w:val="20"/>
                <w:szCs w:val="20"/>
              </w:rPr>
              <w:t>k</w:t>
            </w:r>
            <w:r w:rsidRPr="00B273D2">
              <w:rPr>
                <w:spacing w:val="-1"/>
                <w:sz w:val="20"/>
                <w:szCs w:val="20"/>
              </w:rPr>
              <w:t>o</w:t>
            </w:r>
            <w:r w:rsidRPr="00B273D2">
              <w:rPr>
                <w:spacing w:val="1"/>
                <w:sz w:val="20"/>
                <w:szCs w:val="20"/>
              </w:rPr>
              <w:t>nd</w:t>
            </w:r>
            <w:r w:rsidRPr="00B273D2">
              <w:rPr>
                <w:spacing w:val="-4"/>
                <w:sz w:val="20"/>
                <w:szCs w:val="20"/>
              </w:rPr>
              <w:t>y</w:t>
            </w:r>
            <w:r w:rsidRPr="00B273D2">
              <w:rPr>
                <w:sz w:val="20"/>
                <w:szCs w:val="20"/>
              </w:rPr>
              <w:t>c</w:t>
            </w:r>
            <w:r w:rsidRPr="00B273D2">
              <w:rPr>
                <w:spacing w:val="1"/>
                <w:sz w:val="20"/>
                <w:szCs w:val="20"/>
              </w:rPr>
              <w:t>j</w:t>
            </w:r>
            <w:r w:rsidRPr="00B273D2">
              <w:rPr>
                <w:spacing w:val="-1"/>
                <w:sz w:val="20"/>
                <w:szCs w:val="20"/>
              </w:rPr>
              <w:t>o</w:t>
            </w:r>
            <w:r w:rsidRPr="00B273D2">
              <w:rPr>
                <w:spacing w:val="1"/>
                <w:sz w:val="20"/>
                <w:szCs w:val="20"/>
              </w:rPr>
              <w:t>n</w:t>
            </w:r>
            <w:r w:rsidRPr="00B273D2">
              <w:rPr>
                <w:spacing w:val="-1"/>
                <w:sz w:val="20"/>
                <w:szCs w:val="20"/>
              </w:rPr>
              <w:t>o</w:t>
            </w:r>
            <w:r w:rsidRPr="00B273D2">
              <w:rPr>
                <w:spacing w:val="-3"/>
                <w:sz w:val="20"/>
                <w:szCs w:val="20"/>
              </w:rPr>
              <w:t>w</w:t>
            </w:r>
            <w:r w:rsidRPr="00B273D2">
              <w:rPr>
                <w:sz w:val="20"/>
                <w:szCs w:val="20"/>
              </w:rPr>
              <w:t>a</w:t>
            </w:r>
            <w:r w:rsidRPr="00B273D2">
              <w:rPr>
                <w:spacing w:val="1"/>
                <w:sz w:val="20"/>
                <w:szCs w:val="20"/>
              </w:rPr>
              <w:t>n</w:t>
            </w:r>
            <w:r w:rsidRPr="00B273D2">
              <w:rPr>
                <w:spacing w:val="-4"/>
                <w:sz w:val="20"/>
                <w:szCs w:val="20"/>
              </w:rPr>
              <w:t>y</w:t>
            </w:r>
            <w:proofErr w:type="spellEnd"/>
            <w:r w:rsidRPr="00B273D2">
              <w:rPr>
                <w:sz w:val="20"/>
                <w:szCs w:val="20"/>
              </w:rPr>
              <w:t>,</w:t>
            </w:r>
            <w:r w:rsidRPr="00B273D2">
              <w:rPr>
                <w:spacing w:val="1"/>
                <w:sz w:val="20"/>
                <w:szCs w:val="20"/>
              </w:rPr>
              <w:t xml:space="preserve"> ni</w:t>
            </w:r>
            <w:r w:rsidRPr="00B273D2">
              <w:rPr>
                <w:sz w:val="20"/>
                <w:szCs w:val="20"/>
              </w:rPr>
              <w:t>e</w:t>
            </w:r>
            <w:r w:rsidRPr="00B273D2">
              <w:rPr>
                <w:spacing w:val="-1"/>
                <w:sz w:val="20"/>
                <w:szCs w:val="20"/>
              </w:rPr>
              <w:t xml:space="preserve"> </w:t>
            </w:r>
            <w:r w:rsidRPr="00B273D2">
              <w:rPr>
                <w:spacing w:val="1"/>
                <w:sz w:val="20"/>
                <w:szCs w:val="20"/>
              </w:rPr>
              <w:t>p</w:t>
            </w:r>
            <w:r w:rsidRPr="00B273D2">
              <w:rPr>
                <w:spacing w:val="-1"/>
                <w:sz w:val="20"/>
                <w:szCs w:val="20"/>
              </w:rPr>
              <w:t>ow</w:t>
            </w:r>
            <w:r w:rsidRPr="00B273D2">
              <w:rPr>
                <w:spacing w:val="-4"/>
                <w:sz w:val="20"/>
                <w:szCs w:val="20"/>
              </w:rPr>
              <w:t>y</w:t>
            </w:r>
            <w:r w:rsidRPr="00B273D2">
              <w:rPr>
                <w:sz w:val="20"/>
                <w:szCs w:val="20"/>
              </w:rPr>
              <w:t>s</w:t>
            </w:r>
            <w:r w:rsidRPr="00B273D2">
              <w:rPr>
                <w:spacing w:val="1"/>
                <w:sz w:val="20"/>
                <w:szCs w:val="20"/>
              </w:rPr>
              <w:t>t</w:t>
            </w:r>
            <w:r w:rsidRPr="00B273D2">
              <w:rPr>
                <w:sz w:val="20"/>
                <w:szCs w:val="20"/>
              </w:rPr>
              <w:t>a</w:t>
            </w:r>
            <w:r w:rsidRPr="00B273D2">
              <w:rPr>
                <w:spacing w:val="-3"/>
                <w:sz w:val="20"/>
                <w:szCs w:val="20"/>
              </w:rPr>
              <w:t>w</w:t>
            </w:r>
            <w:r w:rsidRPr="00B273D2">
              <w:rPr>
                <w:spacing w:val="1"/>
                <w:sz w:val="20"/>
                <w:szCs w:val="20"/>
              </w:rPr>
              <w:t>o</w:t>
            </w:r>
            <w:r w:rsidRPr="00B273D2">
              <w:rPr>
                <w:spacing w:val="-1"/>
                <w:sz w:val="20"/>
                <w:szCs w:val="20"/>
              </w:rPr>
              <w:t>wy, rok produkcji 2018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ind w:right="-30"/>
              <w:jc w:val="center"/>
              <w:rPr>
                <w:color w:val="000000"/>
                <w:sz w:val="20"/>
                <w:szCs w:val="20"/>
              </w:rPr>
            </w:pPr>
            <w:r w:rsidRPr="00B273D2">
              <w:rPr>
                <w:color w:val="000000"/>
                <w:sz w:val="20"/>
                <w:szCs w:val="20"/>
              </w:rPr>
              <w:t>Podać</w:t>
            </w:r>
          </w:p>
        </w:tc>
      </w:tr>
      <w:tr w:rsidR="007D05EB" w:rsidRPr="00B273D2" w:rsidTr="0016580D">
        <w:trPr>
          <w:cantSplit/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ind w:left="360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Tryby pracy:</w:t>
            </w:r>
          </w:p>
          <w:p w:rsidR="007D05EB" w:rsidRPr="00B273D2" w:rsidRDefault="007D05EB" w:rsidP="007F4EB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TOF  (</w:t>
            </w:r>
            <w:proofErr w:type="spellStart"/>
            <w:r w:rsidRPr="00B273D2">
              <w:rPr>
                <w:sz w:val="20"/>
                <w:szCs w:val="20"/>
              </w:rPr>
              <w:t>train</w:t>
            </w:r>
            <w:proofErr w:type="spellEnd"/>
            <w:r w:rsidRPr="00B273D2">
              <w:rPr>
                <w:sz w:val="20"/>
                <w:szCs w:val="20"/>
              </w:rPr>
              <w:t xml:space="preserve"> of </w:t>
            </w:r>
            <w:proofErr w:type="spellStart"/>
            <w:r w:rsidRPr="00B273D2">
              <w:rPr>
                <w:sz w:val="20"/>
                <w:szCs w:val="20"/>
              </w:rPr>
              <w:t>four</w:t>
            </w:r>
            <w:proofErr w:type="spellEnd"/>
            <w:r w:rsidRPr="00B273D2">
              <w:rPr>
                <w:sz w:val="20"/>
                <w:szCs w:val="20"/>
              </w:rPr>
              <w:t>)– seria poczwórna</w:t>
            </w:r>
          </w:p>
          <w:p w:rsidR="007D05EB" w:rsidRPr="00B273D2" w:rsidRDefault="007D05EB" w:rsidP="007F4EB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TOF programowalny (15s-15 min.)</w:t>
            </w:r>
          </w:p>
          <w:p w:rsidR="007D05EB" w:rsidRPr="00B273D2" w:rsidRDefault="007D05EB" w:rsidP="007F4EB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 xml:space="preserve">PTC (Post </w:t>
            </w:r>
            <w:proofErr w:type="spellStart"/>
            <w:r w:rsidRPr="00B273D2">
              <w:rPr>
                <w:sz w:val="20"/>
                <w:szCs w:val="20"/>
              </w:rPr>
              <w:t>Tetanic</w:t>
            </w:r>
            <w:proofErr w:type="spellEnd"/>
            <w:r w:rsidRPr="00B273D2">
              <w:rPr>
                <w:sz w:val="20"/>
                <w:szCs w:val="20"/>
              </w:rPr>
              <w:t xml:space="preserve"> </w:t>
            </w:r>
            <w:proofErr w:type="spellStart"/>
            <w:r w:rsidRPr="00B273D2">
              <w:rPr>
                <w:sz w:val="20"/>
                <w:szCs w:val="20"/>
              </w:rPr>
              <w:t>Count</w:t>
            </w:r>
            <w:proofErr w:type="spellEnd"/>
            <w:r w:rsidRPr="00B273D2">
              <w:rPr>
                <w:sz w:val="20"/>
                <w:szCs w:val="20"/>
              </w:rPr>
              <w:t xml:space="preserve">) – liczba </w:t>
            </w:r>
            <w:proofErr w:type="spellStart"/>
            <w:r w:rsidRPr="00B273D2">
              <w:rPr>
                <w:sz w:val="20"/>
                <w:szCs w:val="20"/>
              </w:rPr>
              <w:t>potężcowa</w:t>
            </w:r>
            <w:proofErr w:type="spellEnd"/>
          </w:p>
          <w:p w:rsidR="007D05EB" w:rsidRPr="00B273D2" w:rsidRDefault="007D05EB" w:rsidP="007F4EB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DBS (</w:t>
            </w:r>
            <w:proofErr w:type="spellStart"/>
            <w:r w:rsidRPr="00B273D2">
              <w:rPr>
                <w:sz w:val="20"/>
                <w:szCs w:val="20"/>
              </w:rPr>
              <w:t>Double</w:t>
            </w:r>
            <w:proofErr w:type="spellEnd"/>
            <w:r w:rsidRPr="00B273D2">
              <w:rPr>
                <w:sz w:val="20"/>
                <w:szCs w:val="20"/>
              </w:rPr>
              <w:t xml:space="preserve"> </w:t>
            </w:r>
            <w:proofErr w:type="spellStart"/>
            <w:r w:rsidRPr="00B273D2">
              <w:rPr>
                <w:sz w:val="20"/>
                <w:szCs w:val="20"/>
              </w:rPr>
              <w:t>Burst</w:t>
            </w:r>
            <w:proofErr w:type="spellEnd"/>
            <w:r w:rsidRPr="00B273D2">
              <w:rPr>
                <w:sz w:val="20"/>
                <w:szCs w:val="20"/>
              </w:rPr>
              <w:t>) – salwa dwóch impulsów 3,3 ; 3,2;</w:t>
            </w:r>
          </w:p>
          <w:p w:rsidR="007D05EB" w:rsidRPr="00B273D2" w:rsidRDefault="007D05EB" w:rsidP="007F4EB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 xml:space="preserve">ST (Single </w:t>
            </w:r>
            <w:proofErr w:type="spellStart"/>
            <w:r w:rsidRPr="00B273D2">
              <w:rPr>
                <w:sz w:val="20"/>
                <w:szCs w:val="20"/>
              </w:rPr>
              <w:t>Twiitch</w:t>
            </w:r>
            <w:proofErr w:type="spellEnd"/>
            <w:r w:rsidRPr="00B273D2">
              <w:rPr>
                <w:sz w:val="20"/>
                <w:szCs w:val="20"/>
              </w:rPr>
              <w:t>) – pojedynczy skurcz</w:t>
            </w:r>
          </w:p>
          <w:p w:rsidR="007D05EB" w:rsidRPr="00B273D2" w:rsidRDefault="007D05EB" w:rsidP="007F4EBE">
            <w:pPr>
              <w:pStyle w:val="Akapitzlist"/>
              <w:widowControl/>
              <w:numPr>
                <w:ilvl w:val="0"/>
                <w:numId w:val="5"/>
              </w:numPr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TETANIC (50Hz) - tężcowy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ind w:right="-30"/>
              <w:jc w:val="center"/>
              <w:rPr>
                <w:color w:val="000000"/>
                <w:sz w:val="20"/>
                <w:szCs w:val="20"/>
              </w:rPr>
            </w:pPr>
            <w:r w:rsidRPr="00B273D2">
              <w:rPr>
                <w:color w:val="000000"/>
                <w:sz w:val="20"/>
                <w:szCs w:val="20"/>
              </w:rPr>
              <w:t>Podać</w:t>
            </w:r>
          </w:p>
        </w:tc>
      </w:tr>
      <w:tr w:rsidR="007D05EB" w:rsidRPr="00B273D2" w:rsidTr="0016580D">
        <w:trPr>
          <w:cantSplit/>
          <w:trHeight w:val="6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rPr>
                <w:sz w:val="20"/>
                <w:szCs w:val="20"/>
              </w:rPr>
            </w:pPr>
            <w:r w:rsidRPr="00B273D2">
              <w:rPr>
                <w:color w:val="FF0000"/>
                <w:sz w:val="20"/>
                <w:szCs w:val="20"/>
              </w:rPr>
              <w:t xml:space="preserve">      </w:t>
            </w:r>
            <w:r w:rsidRPr="00B273D2">
              <w:rPr>
                <w:sz w:val="20"/>
                <w:szCs w:val="20"/>
              </w:rPr>
              <w:t>Obrazowanie wartości:</w:t>
            </w:r>
          </w:p>
          <w:p w:rsidR="007D05EB" w:rsidRPr="00B273D2" w:rsidRDefault="007D05EB" w:rsidP="007F4EB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firstLine="23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TOF%: T4/T1</w:t>
            </w:r>
          </w:p>
          <w:p w:rsidR="007D05EB" w:rsidRPr="00B273D2" w:rsidRDefault="007D05EB" w:rsidP="007F4EB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firstLine="23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TOF%: T4/Tref</w:t>
            </w:r>
          </w:p>
          <w:p w:rsidR="007D05EB" w:rsidRPr="00B273D2" w:rsidRDefault="007D05EB" w:rsidP="007F4EBE">
            <w:pPr>
              <w:pStyle w:val="Akapitzlist"/>
              <w:widowControl/>
              <w:numPr>
                <w:ilvl w:val="0"/>
                <w:numId w:val="6"/>
              </w:numPr>
              <w:autoSpaceDE/>
              <w:autoSpaceDN/>
              <w:adjustRightInd/>
              <w:spacing w:after="200" w:line="276" w:lineRule="auto"/>
              <w:ind w:firstLine="23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Liczba PTC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snapToGrid w:val="0"/>
              <w:spacing w:before="8"/>
              <w:ind w:right="-30"/>
              <w:jc w:val="center"/>
              <w:rPr>
                <w:sz w:val="20"/>
                <w:szCs w:val="20"/>
              </w:rPr>
            </w:pPr>
          </w:p>
          <w:p w:rsidR="007D05EB" w:rsidRPr="00B273D2" w:rsidRDefault="007D05EB" w:rsidP="00251791">
            <w:pPr>
              <w:ind w:right="-30"/>
              <w:jc w:val="center"/>
              <w:rPr>
                <w:color w:val="000000"/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</w:t>
            </w:r>
            <w:r w:rsidRPr="00B273D2">
              <w:rPr>
                <w:spacing w:val="-1"/>
                <w:sz w:val="20"/>
                <w:szCs w:val="20"/>
              </w:rPr>
              <w:t>A</w:t>
            </w:r>
            <w:r w:rsidRPr="00B273D2">
              <w:rPr>
                <w:sz w:val="20"/>
                <w:szCs w:val="20"/>
              </w:rPr>
              <w:t>K</w:t>
            </w:r>
          </w:p>
        </w:tc>
      </w:tr>
      <w:tr w:rsidR="007D05EB" w:rsidRPr="00B273D2" w:rsidTr="0016580D">
        <w:trPr>
          <w:cantSplit/>
          <w:trHeight w:val="3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 xml:space="preserve">Czas pracy urządzenia na baterii </w:t>
            </w:r>
            <w:r w:rsidRPr="00B273D2">
              <w:rPr>
                <w:color w:val="FF0000"/>
                <w:sz w:val="20"/>
                <w:szCs w:val="20"/>
              </w:rPr>
              <w:t>minimum 2 miesiące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5EB" w:rsidRPr="00B273D2" w:rsidRDefault="007D05EB" w:rsidP="00251791">
            <w:pPr>
              <w:jc w:val="center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</w:t>
            </w:r>
            <w:r w:rsidRPr="00B273D2">
              <w:rPr>
                <w:spacing w:val="-1"/>
                <w:sz w:val="20"/>
                <w:szCs w:val="20"/>
              </w:rPr>
              <w:t>A</w:t>
            </w:r>
            <w:r w:rsidRPr="00B273D2">
              <w:rPr>
                <w:sz w:val="20"/>
                <w:szCs w:val="20"/>
              </w:rPr>
              <w:t>K</w:t>
            </w:r>
          </w:p>
        </w:tc>
      </w:tr>
      <w:tr w:rsidR="007D05EB" w:rsidRPr="00B273D2" w:rsidTr="0016580D">
        <w:trPr>
          <w:cantSplit/>
          <w:trHeight w:val="33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Monitor wyposażony w pokrętło funkcyjne do kontroli mierzonych parametrów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5EB" w:rsidRPr="00B273D2" w:rsidRDefault="007D05EB" w:rsidP="00251791">
            <w:pPr>
              <w:jc w:val="center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</w:t>
            </w:r>
            <w:r w:rsidRPr="00B273D2">
              <w:rPr>
                <w:spacing w:val="-1"/>
                <w:sz w:val="20"/>
                <w:szCs w:val="20"/>
              </w:rPr>
              <w:t>A</w:t>
            </w:r>
            <w:r w:rsidRPr="00B273D2">
              <w:rPr>
                <w:sz w:val="20"/>
                <w:szCs w:val="20"/>
              </w:rPr>
              <w:t>K</w:t>
            </w:r>
          </w:p>
        </w:tc>
      </w:tr>
      <w:tr w:rsidR="007D05EB" w:rsidRPr="00B273D2" w:rsidTr="0016580D">
        <w:trPr>
          <w:cantSplit/>
          <w:trHeight w:val="1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 xml:space="preserve">Monitor wyposażony w kolorowy </w:t>
            </w:r>
            <w:r w:rsidRPr="00B273D2">
              <w:rPr>
                <w:color w:val="FF0000"/>
                <w:sz w:val="20"/>
                <w:szCs w:val="20"/>
              </w:rPr>
              <w:t>ekran min. 3” do</w:t>
            </w:r>
            <w:r w:rsidRPr="00B273D2">
              <w:rPr>
                <w:sz w:val="20"/>
                <w:szCs w:val="20"/>
              </w:rPr>
              <w:t xml:space="preserve"> obrazowania mierzonych parametrów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snapToGrid w:val="0"/>
              <w:spacing w:before="8"/>
              <w:ind w:right="-30"/>
              <w:jc w:val="center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TAK</w:t>
            </w:r>
          </w:p>
        </w:tc>
      </w:tr>
      <w:tr w:rsidR="007D05EB" w:rsidRPr="00B273D2" w:rsidTr="007D05EB">
        <w:trPr>
          <w:cantSplit/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EB" w:rsidRPr="00B273D2" w:rsidRDefault="007D05EB" w:rsidP="00251791">
            <w:pPr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Zasilanie 230V 50Hz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ind w:right="-30"/>
              <w:jc w:val="center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</w:t>
            </w:r>
            <w:r w:rsidRPr="00B273D2">
              <w:rPr>
                <w:spacing w:val="-1"/>
                <w:sz w:val="20"/>
                <w:szCs w:val="20"/>
              </w:rPr>
              <w:t>A</w:t>
            </w:r>
            <w:r w:rsidRPr="00B273D2">
              <w:rPr>
                <w:sz w:val="20"/>
                <w:szCs w:val="20"/>
              </w:rPr>
              <w:t>K</w:t>
            </w:r>
          </w:p>
        </w:tc>
      </w:tr>
      <w:tr w:rsidR="007D05EB" w:rsidRPr="00B273D2" w:rsidTr="007D05EB">
        <w:trPr>
          <w:cantSplit/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EB" w:rsidRPr="00B273D2" w:rsidRDefault="007D05EB" w:rsidP="00251791">
            <w:pPr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Urządzenie nie wymagające kalibracji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D05EB" w:rsidRPr="00B273D2" w:rsidRDefault="007D05EB" w:rsidP="00251791">
            <w:pPr>
              <w:spacing w:before="85"/>
              <w:ind w:right="-30"/>
              <w:jc w:val="center"/>
              <w:rPr>
                <w:color w:val="000000"/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</w:t>
            </w:r>
            <w:r w:rsidRPr="00B273D2">
              <w:rPr>
                <w:spacing w:val="-1"/>
                <w:sz w:val="20"/>
                <w:szCs w:val="20"/>
              </w:rPr>
              <w:t>A</w:t>
            </w:r>
            <w:r w:rsidRPr="00B273D2">
              <w:rPr>
                <w:sz w:val="20"/>
                <w:szCs w:val="20"/>
              </w:rPr>
              <w:t>K,</w:t>
            </w:r>
          </w:p>
        </w:tc>
      </w:tr>
      <w:tr w:rsidR="007D05EB" w:rsidRPr="00B273D2" w:rsidTr="0016580D">
        <w:trPr>
          <w:cantSplit/>
          <w:trHeight w:val="2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EB" w:rsidRPr="00B273D2" w:rsidRDefault="007D05EB" w:rsidP="00251791">
            <w:pPr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Urządzenie kompletne, przygotowane do pracy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5EB" w:rsidRPr="00B273D2" w:rsidRDefault="007D05EB" w:rsidP="00251791">
            <w:pPr>
              <w:jc w:val="center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TAK</w:t>
            </w:r>
          </w:p>
        </w:tc>
      </w:tr>
      <w:tr w:rsidR="007D05EB" w:rsidRPr="00B273D2" w:rsidTr="0016580D">
        <w:trPr>
          <w:cantSplit/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EB" w:rsidRPr="00B273D2" w:rsidRDefault="007D05EB" w:rsidP="00251791">
            <w:pPr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Instalacja urządzenia i zapoznanie personelu z obsługą zainstalowanego sprzętu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5EB" w:rsidRPr="00B273D2" w:rsidRDefault="007D05EB" w:rsidP="00251791">
            <w:pPr>
              <w:jc w:val="center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</w:t>
            </w:r>
            <w:r w:rsidRPr="00B273D2">
              <w:rPr>
                <w:spacing w:val="-1"/>
                <w:sz w:val="20"/>
                <w:szCs w:val="20"/>
              </w:rPr>
              <w:t>A</w:t>
            </w:r>
            <w:r w:rsidRPr="00B273D2">
              <w:rPr>
                <w:sz w:val="20"/>
                <w:szCs w:val="20"/>
              </w:rPr>
              <w:t>K</w:t>
            </w:r>
          </w:p>
        </w:tc>
      </w:tr>
      <w:tr w:rsidR="007D05EB" w:rsidRPr="00B273D2" w:rsidTr="0016580D">
        <w:trPr>
          <w:cantSplit/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EB" w:rsidRPr="00B273D2" w:rsidRDefault="007D05EB" w:rsidP="0025179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B273D2">
              <w:rPr>
                <w:rFonts w:ascii="Tahoma" w:hAnsi="Tahoma" w:cs="Tahoma"/>
                <w:color w:val="auto"/>
                <w:sz w:val="20"/>
                <w:szCs w:val="20"/>
              </w:rPr>
              <w:t>Gwarancja  minimum 24 miesiące  na wszystkie elementy systemu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5EB" w:rsidRPr="00B273D2" w:rsidRDefault="007D05EB" w:rsidP="00251791">
            <w:pPr>
              <w:jc w:val="center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</w:t>
            </w:r>
            <w:r w:rsidRPr="00B273D2">
              <w:rPr>
                <w:spacing w:val="-1"/>
                <w:sz w:val="20"/>
                <w:szCs w:val="20"/>
              </w:rPr>
              <w:t>A</w:t>
            </w:r>
            <w:r w:rsidRPr="00B273D2">
              <w:rPr>
                <w:sz w:val="20"/>
                <w:szCs w:val="20"/>
              </w:rPr>
              <w:t xml:space="preserve">K </w:t>
            </w:r>
          </w:p>
        </w:tc>
      </w:tr>
      <w:tr w:rsidR="007D05EB" w:rsidRPr="00B273D2" w:rsidTr="0016580D">
        <w:trPr>
          <w:cantSplit/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EB" w:rsidRPr="00BA105F" w:rsidRDefault="007D05EB" w:rsidP="0016580D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BA105F">
              <w:rPr>
                <w:rFonts w:ascii="Tahoma" w:hAnsi="Tahoma" w:cs="Tahoma"/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  <w:p w:rsidR="007D05EB" w:rsidRPr="00B273D2" w:rsidRDefault="007D05EB" w:rsidP="0025179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5EB" w:rsidRPr="00B273D2" w:rsidRDefault="007D05EB" w:rsidP="00251791">
            <w:pPr>
              <w:jc w:val="center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</w:t>
            </w:r>
            <w:r w:rsidRPr="00B273D2">
              <w:rPr>
                <w:spacing w:val="-1"/>
                <w:sz w:val="20"/>
                <w:szCs w:val="20"/>
              </w:rPr>
              <w:t>A</w:t>
            </w:r>
            <w:r w:rsidRPr="00B273D2">
              <w:rPr>
                <w:sz w:val="20"/>
                <w:szCs w:val="20"/>
              </w:rPr>
              <w:t>K</w:t>
            </w:r>
          </w:p>
        </w:tc>
      </w:tr>
      <w:tr w:rsidR="007D05EB" w:rsidRPr="00B273D2" w:rsidTr="0016580D">
        <w:trPr>
          <w:cantSplit/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EB" w:rsidRPr="00B273D2" w:rsidRDefault="007D05EB" w:rsidP="0025179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5EB" w:rsidRPr="00B273D2" w:rsidRDefault="007D05EB" w:rsidP="002517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24 miesiące</w:t>
            </w:r>
          </w:p>
        </w:tc>
      </w:tr>
      <w:tr w:rsidR="007D05EB" w:rsidRPr="00B273D2" w:rsidTr="0016580D">
        <w:trPr>
          <w:cantSplit/>
          <w:trHeight w:val="1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05EB" w:rsidRPr="00B273D2" w:rsidRDefault="007D05EB" w:rsidP="007F4EBE">
            <w:pPr>
              <w:widowControl/>
              <w:numPr>
                <w:ilvl w:val="0"/>
                <w:numId w:val="8"/>
              </w:numPr>
              <w:tabs>
                <w:tab w:val="left" w:pos="0"/>
                <w:tab w:val="left" w:pos="434"/>
              </w:tabs>
              <w:suppressAutoHyphens/>
              <w:autoSpaceDE/>
              <w:autoSpaceDN/>
              <w:adjustRightInd/>
              <w:snapToGrid w:val="0"/>
              <w:ind w:left="150" w:firstLine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5EB" w:rsidRPr="00B273D2" w:rsidRDefault="007D05EB" w:rsidP="00251791">
            <w:pPr>
              <w:pStyle w:val="Default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05EB" w:rsidRPr="00B273D2" w:rsidRDefault="007D05EB" w:rsidP="00251791">
            <w:pPr>
              <w:jc w:val="center"/>
              <w:rPr>
                <w:sz w:val="20"/>
                <w:szCs w:val="20"/>
              </w:rPr>
            </w:pPr>
            <w:r w:rsidRPr="00B273D2">
              <w:rPr>
                <w:sz w:val="20"/>
                <w:szCs w:val="20"/>
              </w:rPr>
              <w:t>TAK</w:t>
            </w:r>
          </w:p>
        </w:tc>
      </w:tr>
    </w:tbl>
    <w:p w:rsidR="0016580D" w:rsidRPr="00FA0E64" w:rsidRDefault="0016580D" w:rsidP="0016580D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A0E64"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16580D" w:rsidRPr="00FA0E64" w:rsidRDefault="0016580D" w:rsidP="0016580D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>Oświadczamy, że przedstawione powyżej dane są prawdziwe oraz zobowiązujemy się w przypadku wygrania przetargu do dostarczenia aparatury spełniającej wyspecyfikowane parametry.</w:t>
      </w:r>
    </w:p>
    <w:p w:rsidR="0016580D" w:rsidRPr="00FA0E64" w:rsidRDefault="0016580D" w:rsidP="0016580D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2.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 xml:space="preserve">Oświadczamy, że oferowany, powyżej wyspecyfikowany sprzęt </w:t>
      </w:r>
      <w:r w:rsidRPr="00FA0E64"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dostarczeniu</w:t>
      </w:r>
      <w:r w:rsidRPr="00E9341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>zainstalowaniu będzie gotowy do eksploatacji, bez żadnych dodatkowych zakupów i inwestycji (poza typowymi, znormalizowanymi materiałami eksploatacyjnymi i przygotowaniem adaptacyjnym pomieszczenia).</w:t>
      </w:r>
      <w:r w:rsidRPr="00FA0E64"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F940A6" w:rsidRPr="00FA0E64" w:rsidRDefault="00F940A6" w:rsidP="00F940A6">
      <w:pPr>
        <w:ind w:left="7788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.................................................................</w:t>
      </w:r>
    </w:p>
    <w:p w:rsidR="00F940A6" w:rsidRDefault="00F940A6" w:rsidP="00F940A6">
      <w:pPr>
        <w:ind w:left="8496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>Podpisy osób uprawnionych</w:t>
      </w:r>
    </w:p>
    <w:p w:rsidR="00F940A6" w:rsidRPr="001C2CC3" w:rsidRDefault="00F940A6" w:rsidP="00F940A6">
      <w:pPr>
        <w:ind w:left="7788" w:firstLine="708"/>
        <w:jc w:val="both"/>
        <w:rPr>
          <w:color w:val="000000"/>
          <w:sz w:val="20"/>
          <w:szCs w:val="20"/>
        </w:rPr>
      </w:pPr>
      <w:r w:rsidRPr="00FA0E64">
        <w:rPr>
          <w:color w:val="000000"/>
          <w:sz w:val="20"/>
          <w:szCs w:val="20"/>
        </w:rPr>
        <w:t xml:space="preserve"> do reprezentacji Wykonawcy lub pełnomocnika</w:t>
      </w:r>
    </w:p>
    <w:p w:rsidR="00251791" w:rsidRDefault="00251791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51791" w:rsidRDefault="00251791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27FA5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Zadanie nr 1</w:t>
      </w:r>
      <w:r w:rsidR="006E757E">
        <w:rPr>
          <w:b/>
          <w:bCs/>
          <w:color w:val="000000"/>
          <w:sz w:val="22"/>
          <w:szCs w:val="22"/>
        </w:rPr>
        <w:t>1</w:t>
      </w:r>
      <w:r w:rsidRPr="005E284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Zgrzewarka</w:t>
      </w:r>
    </w:p>
    <w:tbl>
      <w:tblPr>
        <w:tblW w:w="14971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5962"/>
        <w:gridCol w:w="1349"/>
        <w:gridCol w:w="868"/>
        <w:gridCol w:w="1134"/>
        <w:gridCol w:w="1334"/>
        <w:gridCol w:w="800"/>
        <w:gridCol w:w="883"/>
        <w:gridCol w:w="1017"/>
        <w:gridCol w:w="1134"/>
      </w:tblGrid>
      <w:tr w:rsidR="00D50026" w:rsidRPr="00ED40A4" w:rsidTr="00D50026">
        <w:trPr>
          <w:trHeight w:val="938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26" w:rsidRPr="00ED40A4" w:rsidRDefault="00D50026" w:rsidP="00D5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D50026" w:rsidRPr="00ED40A4" w:rsidTr="00D50026">
        <w:trPr>
          <w:trHeight w:val="288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026" w:rsidRPr="00ED40A4" w:rsidTr="00D50026">
        <w:trPr>
          <w:trHeight w:val="288"/>
        </w:trPr>
        <w:tc>
          <w:tcPr>
            <w:tcW w:w="490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ED40A4" w:rsidRDefault="002F0149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62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ED40A4" w:rsidRDefault="002F0149" w:rsidP="00F940A6">
            <w:pPr>
              <w:pStyle w:val="NormalnyWeb"/>
              <w:spacing w:after="0"/>
              <w:rPr>
                <w:sz w:val="20"/>
                <w:szCs w:val="20"/>
              </w:rPr>
            </w:pPr>
            <w:r w:rsidRPr="002F0149">
              <w:rPr>
                <w:sz w:val="20"/>
                <w:szCs w:val="20"/>
              </w:rPr>
              <w:t xml:space="preserve">Zgrzewarka rotacyjna </w:t>
            </w:r>
            <w:r w:rsidR="00F940A6">
              <w:rPr>
                <w:color w:val="000000" w:themeColor="text1"/>
                <w:sz w:val="20"/>
                <w:szCs w:val="20"/>
              </w:rPr>
              <w:t>spełniająca wymogi opisane w tabeli nr 11</w:t>
            </w:r>
            <w:r w:rsidR="00F940A6" w:rsidRPr="00BA105F">
              <w:rPr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26" w:rsidRPr="00ED40A4" w:rsidTr="00D50026">
        <w:trPr>
          <w:trHeight w:val="288"/>
        </w:trPr>
        <w:tc>
          <w:tcPr>
            <w:tcW w:w="980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80D" w:rsidRPr="00FA0E64" w:rsidRDefault="0016580D" w:rsidP="0016580D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A0E64"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16580D" w:rsidRPr="00FA0E64" w:rsidRDefault="0016580D" w:rsidP="0016580D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>Oświadczamy, że przedstawione powyżej dane są prawdziwe oraz zobowiązujemy się w przypadku wygrania przetargu do dostarczenia aparatury spełniającej wyspecyfikowane parametry.</w:t>
      </w:r>
    </w:p>
    <w:p w:rsidR="0016580D" w:rsidRPr="00FA0E64" w:rsidRDefault="0016580D" w:rsidP="0016580D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2.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 xml:space="preserve">Oświadczamy, że oferowany, powyżej wyspecyfikowany sprzęt </w:t>
      </w:r>
      <w:r w:rsidRPr="00FA0E64"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dostarczeniu</w:t>
      </w:r>
      <w:r w:rsidRPr="00E9341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>zainstalowaniu będzie gotowy do eksploatacji, bez żadnych dodatkowych zakupów i inwestycji (poza typowymi, znormalizowanymi materiałami eksploatacyjnymi i przygotowaniem adaptacyjnym pomieszczenia).</w:t>
      </w:r>
      <w:r w:rsidRPr="00FA0E64"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D50026" w:rsidRDefault="00D50026" w:rsidP="0016580D">
      <w:pPr>
        <w:jc w:val="both"/>
      </w:pPr>
      <w:r>
        <w:tab/>
      </w:r>
    </w:p>
    <w:p w:rsidR="00D50026" w:rsidRDefault="00D50026" w:rsidP="00D50026">
      <w:pPr>
        <w:ind w:left="7788" w:firstLine="708"/>
        <w:jc w:val="both"/>
      </w:pPr>
    </w:p>
    <w:p w:rsidR="00D50026" w:rsidRPr="005A40BA" w:rsidRDefault="00D50026" w:rsidP="00D50026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D50026" w:rsidRPr="005A40BA" w:rsidRDefault="00D50026" w:rsidP="00D50026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D50026" w:rsidRDefault="00D50026" w:rsidP="00D50026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F0149" w:rsidRDefault="002F0149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Tabela 11.1</w:t>
      </w:r>
      <w:r w:rsidR="00F940A6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Parametry zgrzewarka rotacyjna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9391"/>
        <w:gridCol w:w="2936"/>
      </w:tblGrid>
      <w:tr w:rsidR="002F0149" w:rsidTr="002F0149">
        <w:trPr>
          <w:trHeight w:val="109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2F0149" w:rsidTr="002F0149">
        <w:trPr>
          <w:trHeight w:val="23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Zgrzewarka rotacyjna z wbudowaną drukarką igłową jednowierszową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Obudowa ze stali kwasoodpornej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09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Zasilanie elektryczne 230 V, 50 Hz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09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Zgrzewarka przeznaczona do dużych obciążeń pracy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09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Wyświetlacz min. dwuwierszowy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448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Dostęp do menu w języku polskim poprzez wbudowaną klawiaturę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471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Licznik ilości wykonywanych </w:t>
            </w:r>
            <w:proofErr w:type="spellStart"/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zgrzewów</w:t>
            </w:r>
            <w:proofErr w:type="spellEnd"/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, czasu pracy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7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Funkcja zegara i kalendarza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445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Pamięć wprowadzonych informacji </w:t>
            </w: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br/>
              <w:t>(ostatni wpis)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52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Szybkość zgrzewania - min. 10 m/min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52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Szerokość zgrzeiny - min. 12 mm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522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Wyświetlanie temperatury </w:t>
            </w:r>
            <w:proofErr w:type="spellStart"/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zgrzewu</w:t>
            </w:r>
            <w:proofErr w:type="spellEnd"/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, zakres temperatury 80-</w:t>
            </w: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220°C, tolerancja temperatur </w:t>
            </w: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br/>
              <w:t>+/- 2%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661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Automatyczna kontrola odchyłki temperatury, regulowana w zakresie +/- 2-5</w:t>
            </w: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°C, w przypadku jej przekroczenia następuje samoczynne zatrzymanie napędu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4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Funkcja automatycznego przełączania się w tryb czuwania, gdy zgrzewarka nie jest używana, regulacja czasu w zakresie min.10-120 min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45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Automatyczny start/stop napędu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64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Monitorowana temperatura zgrzewania i siły nacisku rolki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F0149" w:rsidTr="002F0149">
        <w:trPr>
          <w:trHeight w:val="588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Wbudowany program do przeprowadzania testu sprawności </w:t>
            </w:r>
            <w:proofErr w:type="spellStart"/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zgrzewu</w:t>
            </w:r>
            <w:proofErr w:type="spellEnd"/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(data, godzina, siła nacisku rolki, temperatura)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464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Walidowany proces zgrzewania zgodnie z normą PN-EN ISO 111607-2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70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Drukarka igłowa, jednowierszowa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445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Drukowanie daty produkcji, daty ważności, nr wsadu lub numeru kolejnego pakietu, nr osoby odpowiedzialnej za sterylizację lub nr osoby pakującej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84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Drukowanie symboli zgodnie z normą EN 980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84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Możliwość ustawienia wielkości czcionki i odstępów między znakami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2F0149" w:rsidTr="002F0149">
        <w:trPr>
          <w:trHeight w:val="291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Możliwość odwrócenia wydruku o 180</w:t>
            </w: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°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0149" w:rsidRPr="002F0149" w:rsidRDefault="002F0149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2F0149">
        <w:trPr>
          <w:trHeight w:val="291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F940A6" w:rsidRDefault="00F940A6" w:rsidP="00F940A6">
            <w:pPr>
              <w:pStyle w:val="NormalnyWeb"/>
              <w:spacing w:after="0"/>
              <w:rPr>
                <w:sz w:val="20"/>
                <w:szCs w:val="20"/>
              </w:rPr>
            </w:pPr>
            <w:r w:rsidRPr="002F0149"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</w:tbl>
    <w:p w:rsidR="002F0149" w:rsidRDefault="002F0149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375A4" w:rsidRDefault="004375A4" w:rsidP="004375A4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2F0149" w:rsidRDefault="002F0149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2F0149" w:rsidRPr="00D50026" w:rsidRDefault="002F0149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27FA5" w:rsidRDefault="00D50026" w:rsidP="00D50026">
      <w:pPr>
        <w:spacing w:line="360" w:lineRule="auto"/>
        <w:rPr>
          <w:b/>
          <w:bCs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Zadanie nr 1</w:t>
      </w:r>
      <w:r w:rsidR="006E757E">
        <w:rPr>
          <w:b/>
          <w:bCs/>
          <w:color w:val="000000"/>
          <w:sz w:val="22"/>
          <w:szCs w:val="22"/>
        </w:rPr>
        <w:t>2</w:t>
      </w:r>
      <w:r w:rsidRPr="005E2840">
        <w:rPr>
          <w:rFonts w:ascii="Times New Roman" w:hAnsi="Times New Roman" w:cs="Times New Roman"/>
          <w:sz w:val="22"/>
          <w:szCs w:val="22"/>
        </w:rPr>
        <w:t xml:space="preserve"> 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Spirometr</w:t>
      </w:r>
      <w:r w:rsidR="00727FA5">
        <w:rPr>
          <w:b/>
          <w:bCs/>
        </w:rPr>
        <w:t xml:space="preserve"> </w:t>
      </w:r>
    </w:p>
    <w:tbl>
      <w:tblPr>
        <w:tblW w:w="14896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932"/>
        <w:gridCol w:w="1342"/>
        <w:gridCol w:w="864"/>
        <w:gridCol w:w="1128"/>
        <w:gridCol w:w="1327"/>
        <w:gridCol w:w="796"/>
        <w:gridCol w:w="879"/>
        <w:gridCol w:w="1012"/>
        <w:gridCol w:w="1128"/>
      </w:tblGrid>
      <w:tr w:rsidR="00D50026" w:rsidRPr="00ED40A4" w:rsidTr="00D50026">
        <w:trPr>
          <w:trHeight w:val="934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26" w:rsidRPr="00ED40A4" w:rsidRDefault="00D50026" w:rsidP="00D5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D50026" w:rsidRPr="00ED40A4" w:rsidTr="00D50026">
        <w:trPr>
          <w:trHeight w:val="286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026" w:rsidRPr="00ED40A4" w:rsidTr="00D50026">
        <w:trPr>
          <w:trHeight w:val="286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ED40A4" w:rsidRDefault="006572C9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932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7D05EB" w:rsidRDefault="006572C9" w:rsidP="007D05EB">
            <w:pPr>
              <w:widowControl/>
              <w:autoSpaceDE/>
              <w:autoSpaceDN/>
              <w:adjustRightInd/>
              <w:rPr>
                <w:color w:val="000000" w:themeColor="text1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 xml:space="preserve">Spirometr </w:t>
            </w:r>
            <w:r w:rsidR="00F940A6">
              <w:rPr>
                <w:color w:val="000000" w:themeColor="text1"/>
                <w:sz w:val="20"/>
                <w:szCs w:val="20"/>
              </w:rPr>
              <w:t>spełniająca wymogi opisane w tabeli nr 12</w:t>
            </w:r>
            <w:r w:rsidR="00F940A6" w:rsidRPr="00BA105F">
              <w:rPr>
                <w:color w:val="000000" w:themeColor="text1"/>
                <w:sz w:val="20"/>
                <w:szCs w:val="20"/>
              </w:rPr>
              <w:t>.1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26" w:rsidRPr="00ED40A4" w:rsidTr="00D50026">
        <w:trPr>
          <w:trHeight w:val="286"/>
        </w:trPr>
        <w:tc>
          <w:tcPr>
            <w:tcW w:w="975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026" w:rsidRDefault="00D50026" w:rsidP="00D50026">
      <w:pPr>
        <w:ind w:left="7788" w:firstLine="708"/>
        <w:jc w:val="both"/>
      </w:pPr>
      <w:r>
        <w:tab/>
      </w:r>
    </w:p>
    <w:p w:rsidR="00D50026" w:rsidRDefault="00D50026" w:rsidP="00D50026">
      <w:pPr>
        <w:ind w:left="7788" w:firstLine="708"/>
        <w:jc w:val="both"/>
      </w:pPr>
    </w:p>
    <w:p w:rsidR="00D50026" w:rsidRPr="005A40BA" w:rsidRDefault="00D50026" w:rsidP="00D50026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D50026" w:rsidRPr="005A40BA" w:rsidRDefault="00D50026" w:rsidP="00D50026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D50026" w:rsidRDefault="00D50026" w:rsidP="00D50026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F940A6" w:rsidRDefault="00F940A6" w:rsidP="00F940A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Tabela 12.1 Parametry spirometr</w:t>
      </w: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9391"/>
        <w:gridCol w:w="2936"/>
      </w:tblGrid>
      <w:tr w:rsidR="00F940A6" w:rsidTr="00F940A6">
        <w:trPr>
          <w:trHeight w:val="109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Lp</w:t>
            </w:r>
            <w:proofErr w:type="spellEnd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F940A6" w:rsidTr="00F940A6">
        <w:trPr>
          <w:trHeight w:val="23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Spirometr 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w zestawie z :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>kablem USB , CD z oprogramowaniem , 10 głowic  pomiarowych,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>10 ustników dla dzieci, 10 ustników dla dorosłych , klips na nos.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F940A6" w:rsidRDefault="00F940A6" w:rsidP="00F940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głowica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pneumotachograficzna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łatwo sterylizowana w całości i nie wymagająca stosowania filtrów przeciwbakteryjnych, 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09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spirometria  VC, BF, MV, VT, ERV, IC, IRV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09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Default="00F940A6" w:rsidP="00F940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krzywa przepływ-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objetośc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40A6" w:rsidRPr="00F940A6" w:rsidRDefault="00F940A6" w:rsidP="00F940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2132E">
              <w:rPr>
                <w:rFonts w:ascii="Times New Roman" w:hAnsi="Times New Roman" w:cs="Times New Roman"/>
                <w:sz w:val="20"/>
                <w:szCs w:val="20"/>
              </w:rPr>
              <w:t>FEV0,5, FEV1, FEV2, FEV3, FEV6, FEV1%FEV3, FEV1% FEV6, FEV1%FVCEX, FEV1%FVCIN, FEV1%VC, FEV1%VCMAX ,FVCEX, FVCIN, VC, VC MAX, ERV, IC, TV, VPEF, PEF, MEF75, MEF50, MEF25, MEF50%FVCEX, MEF75%VC, MEF50%VC, MEF25%VC, MEF@FRC, FEF75/85, FEF25/75, MTT, FIV1, PIF, MIF50,VPIF, TPEF, TMEF75, TMEF50, TMEF25, TPIF, FET, FIT, TTOT, TPEF%FET, TPIF%FIT, FET%FIT, TC25/50, AEX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09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maksymalna dowolna wentylacja minutowa: MVV, VF, BR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448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automatyczna kontrola poprawności wykonania badania wg standardów ERS i ATS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471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automatyczna ocena jakości wykonanego poprawnie badania wg skali A-F 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7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F940A6" w:rsidRDefault="00F940A6" w:rsidP="00F940A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automatyczna ocena próby rozkurczowej wg ERS z tekstowym komentarzem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445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możliwość prezentacji wolnej krzywej przepływ-objętość na tle krzywej natężonej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52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>- prezentacja badania w czasie rzeczywistym w trzech osiach: przepływ, objętość, czas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52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 xml:space="preserve">możliwość obliczania odchyleń standardowych i </w:t>
            </w:r>
            <w:proofErr w:type="spellStart"/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percentyli</w:t>
            </w:r>
            <w:proofErr w:type="spellEnd"/>
            <w:r w:rsidRPr="00490A2A">
              <w:rPr>
                <w:rFonts w:ascii="Times New Roman" w:hAnsi="Times New Roman" w:cs="Times New Roman"/>
                <w:sz w:val="20"/>
                <w:szCs w:val="20"/>
              </w:rPr>
              <w:t xml:space="preserve"> wartości należnych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522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możliwość wyboru sposobu prezentacji wyników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661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- możliwość podglądu i wydruku do 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wielkości spirometrycznych 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4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możliwość kontroli cechowania spirometru przez użytkownika za pomocą pompy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45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7D05EB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możliwość redakcji własnego raportu z badania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64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7D05EB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oprogramowanie przyjazne dla Użytkownika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F940A6" w:rsidTr="007D05EB">
        <w:trPr>
          <w:trHeight w:val="365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7D05EB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baza danych bez ograniczeń z szybkim wyszukiwaniem pacjentów i badań.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464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7D05EB" w:rsidRDefault="007D05EB" w:rsidP="007D0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możliwość kontroli cechowania spirometru przez użytkownika za pomocą pompy 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70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7D05EB" w:rsidRPr="00490A2A" w:rsidRDefault="007D05EB" w:rsidP="007D0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Parametry techniczne: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Zakres mierzonego przepływu ± 18 l/s 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Dokładność pomiaru przepływu &lt; 2 % 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Rozdzielczość pomiaru przepływu ± 10 ml/s 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Zakres mierzonej objętości ± 10 l 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Dokładność pomiaru objętości &lt; 2 % 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Rozdz. pomiaru objętości ± 10 ml 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Wymiary 145 x 40 x 90 mm 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Masa (bez komputera i drukarki) 120g 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>Zasila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5V (USB)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Głowica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pneumotachograficzna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wymienna dla każdego pacjenta</w:t>
            </w:r>
            <w:r w:rsidRPr="00490A2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Przestrzeń martwa DV 40 40 ml </w:t>
            </w:r>
          </w:p>
          <w:p w:rsidR="00F940A6" w:rsidRPr="007D05EB" w:rsidRDefault="007D05EB" w:rsidP="007D05E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490A2A">
              <w:rPr>
                <w:rFonts w:ascii="Times New Roman" w:hAnsi="Times New Roman" w:cs="Times New Roman"/>
                <w:sz w:val="20"/>
                <w:szCs w:val="20"/>
              </w:rPr>
              <w:t>Opór głowicy DV 40 &lt; 0,9 cmH2O/l/s (przy przepływie 12 l/s)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445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2F0149" w:rsidRDefault="007D05EB" w:rsidP="00F940A6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F940A6" w:rsidTr="00F940A6">
        <w:trPr>
          <w:trHeight w:val="291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F940A6" w:rsidRPr="002F0149" w:rsidRDefault="007D05EB" w:rsidP="00F940A6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940A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940A6" w:rsidRPr="00F940A6" w:rsidRDefault="00F940A6" w:rsidP="00F940A6">
            <w:pPr>
              <w:pStyle w:val="NormalnyWeb"/>
              <w:spacing w:after="0"/>
              <w:rPr>
                <w:sz w:val="20"/>
                <w:szCs w:val="20"/>
              </w:rPr>
            </w:pPr>
            <w:r w:rsidRPr="002F0149"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940A6" w:rsidRPr="002F0149" w:rsidRDefault="00F940A6" w:rsidP="00F940A6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</w:tbl>
    <w:p w:rsid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375A4" w:rsidRDefault="004375A4" w:rsidP="004375A4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375A4" w:rsidRDefault="004375A4" w:rsidP="00D50026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5A4" w:rsidRDefault="004375A4" w:rsidP="00D50026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5A4" w:rsidRDefault="004375A4" w:rsidP="00D50026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5A4" w:rsidRDefault="004375A4" w:rsidP="00D50026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5A4" w:rsidRDefault="004375A4" w:rsidP="00D50026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5A4" w:rsidRDefault="004375A4" w:rsidP="00D50026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5A4" w:rsidRDefault="004375A4" w:rsidP="00D50026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5A4" w:rsidRDefault="004375A4" w:rsidP="00D50026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5A4" w:rsidRPr="004375A4" w:rsidRDefault="004375A4" w:rsidP="00D50026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727FA5" w:rsidRP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Zadanie nr 1</w:t>
      </w:r>
      <w:r w:rsidR="006E757E">
        <w:rPr>
          <w:b/>
          <w:bCs/>
          <w:color w:val="000000"/>
          <w:sz w:val="22"/>
          <w:szCs w:val="22"/>
        </w:rPr>
        <w:t>3</w:t>
      </w:r>
      <w:r w:rsidRPr="005E2840">
        <w:rPr>
          <w:rFonts w:ascii="Times New Roman" w:hAnsi="Times New Roman" w:cs="Times New Roman"/>
          <w:sz w:val="22"/>
          <w:szCs w:val="22"/>
        </w:rPr>
        <w:t xml:space="preserve"> 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Pompa infuzyjna  </w:t>
      </w:r>
      <w:proofErr w:type="spellStart"/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jednostrzykawkowa</w:t>
      </w:r>
      <w:proofErr w:type="spellEnd"/>
    </w:p>
    <w:tbl>
      <w:tblPr>
        <w:tblW w:w="14912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5938"/>
        <w:gridCol w:w="1344"/>
        <w:gridCol w:w="865"/>
        <w:gridCol w:w="1129"/>
        <w:gridCol w:w="1329"/>
        <w:gridCol w:w="797"/>
        <w:gridCol w:w="880"/>
        <w:gridCol w:w="1013"/>
        <w:gridCol w:w="1129"/>
      </w:tblGrid>
      <w:tr w:rsidR="00D50026" w:rsidRPr="00ED40A4" w:rsidTr="00D50026">
        <w:trPr>
          <w:trHeight w:val="928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26" w:rsidRPr="00ED40A4" w:rsidRDefault="00D50026" w:rsidP="00D5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D50026" w:rsidRPr="00ED40A4" w:rsidTr="00D50026">
        <w:trPr>
          <w:trHeight w:val="285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026" w:rsidRPr="00ED40A4" w:rsidTr="00D50026">
        <w:trPr>
          <w:trHeight w:val="285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ED40A4" w:rsidRDefault="004375A4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38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ED40A4" w:rsidRDefault="004375A4" w:rsidP="00DC22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75A4">
              <w:rPr>
                <w:rFonts w:ascii="Times New Roman" w:hAnsi="Times New Roman" w:cs="Times New Roman"/>
                <w:sz w:val="20"/>
                <w:szCs w:val="20"/>
              </w:rPr>
              <w:t xml:space="preserve">Pompa infuzyjna  </w:t>
            </w:r>
            <w:proofErr w:type="spellStart"/>
            <w:r w:rsidRPr="004375A4">
              <w:rPr>
                <w:rFonts w:ascii="Times New Roman" w:hAnsi="Times New Roman" w:cs="Times New Roman"/>
                <w:sz w:val="20"/>
                <w:szCs w:val="20"/>
              </w:rPr>
              <w:t>jednostrzykawkowa</w:t>
            </w:r>
            <w:proofErr w:type="spellEnd"/>
            <w:r w:rsidRPr="00437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spełniająca wymogi opisane w tabeli 13.1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C22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26" w:rsidRPr="00ED40A4" w:rsidTr="0016580D">
        <w:trPr>
          <w:trHeight w:val="285"/>
        </w:trPr>
        <w:tc>
          <w:tcPr>
            <w:tcW w:w="9764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580D" w:rsidRPr="00FA0E64" w:rsidRDefault="0016580D" w:rsidP="0016580D">
      <w:pPr>
        <w:pStyle w:val="Tekstblokowy1"/>
        <w:spacing w:line="30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FA0E64">
        <w:rPr>
          <w:rFonts w:ascii="Times New Roman" w:hAnsi="Times New Roman" w:cs="Times New Roman"/>
          <w:sz w:val="18"/>
          <w:szCs w:val="18"/>
        </w:rPr>
        <w:t xml:space="preserve">Treść oświadczenia wykonawcy: </w:t>
      </w:r>
    </w:p>
    <w:p w:rsidR="0016580D" w:rsidRPr="00FA0E64" w:rsidRDefault="0016580D" w:rsidP="0016580D">
      <w:pPr>
        <w:pStyle w:val="Tekstblokowy1"/>
        <w:spacing w:line="300" w:lineRule="auto"/>
        <w:ind w:left="0" w:right="118" w:firstLine="0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1.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>Oświadczamy, że przedstawione powyżej dane są prawdziwe oraz zobowiązujemy się w przypadku wygrania przetargu do dostarczenia aparatury spełniającej wyspecyfikowane parametry.</w:t>
      </w:r>
    </w:p>
    <w:p w:rsidR="0016580D" w:rsidRPr="00FA0E64" w:rsidRDefault="0016580D" w:rsidP="0016580D">
      <w:pPr>
        <w:pStyle w:val="Tekstblokowy1"/>
        <w:spacing w:line="300" w:lineRule="auto"/>
        <w:ind w:right="11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2.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 xml:space="preserve">Oświadczamy, że oferowany, powyżej wyspecyfikowany sprzęt </w:t>
      </w:r>
      <w:r w:rsidRPr="00FA0E64">
        <w:rPr>
          <w:rFonts w:ascii="Times New Roman" w:eastAsia="TimesNewRomanPSMT" w:hAnsi="Times New Roman" w:cs="Times New Roman"/>
          <w:b w:val="0"/>
          <w:sz w:val="18"/>
          <w:szCs w:val="18"/>
        </w:rPr>
        <w:t>i wszystkie jego podzespoły są fabrycznie nowe, nie używane, nie były przedmiotem wystaw i prezentacji a po dostarczeniu</w:t>
      </w:r>
      <w:r w:rsidRPr="00E93413">
        <w:rPr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FA0E64">
        <w:rPr>
          <w:rFonts w:ascii="Times New Roman" w:hAnsi="Times New Roman" w:cs="Times New Roman"/>
          <w:b w:val="0"/>
          <w:sz w:val="18"/>
          <w:szCs w:val="18"/>
        </w:rPr>
        <w:t>zainstalowaniu będzie gotowy do eksploatacji, bez żadnych dodatkowych zakupów i inwestycji (poza typowymi, znormalizowanymi materiałami eksploatacyjnymi i przygotowaniem adaptacyjnym pomieszczenia).</w:t>
      </w:r>
      <w:r w:rsidRPr="00FA0E64">
        <w:rPr>
          <w:rFonts w:ascii="Times New Roman" w:eastAsia="TimesNewRomanPSMT" w:hAnsi="Times New Roman" w:cs="Times New Roman"/>
          <w:b w:val="0"/>
          <w:sz w:val="18"/>
          <w:szCs w:val="18"/>
        </w:rPr>
        <w:t xml:space="preserve"> </w:t>
      </w:r>
    </w:p>
    <w:p w:rsidR="00D50026" w:rsidRDefault="00D50026" w:rsidP="0016580D">
      <w:pPr>
        <w:jc w:val="both"/>
      </w:pPr>
      <w:r>
        <w:tab/>
      </w:r>
    </w:p>
    <w:p w:rsidR="00D50026" w:rsidRDefault="00D50026" w:rsidP="00D50026">
      <w:pPr>
        <w:ind w:left="7788" w:firstLine="708"/>
        <w:jc w:val="both"/>
      </w:pPr>
    </w:p>
    <w:p w:rsidR="00D50026" w:rsidRPr="005A40BA" w:rsidRDefault="00D50026" w:rsidP="00D50026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D50026" w:rsidRPr="005A40BA" w:rsidRDefault="00D50026" w:rsidP="00D50026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D50026" w:rsidRPr="004375A4" w:rsidRDefault="00D50026" w:rsidP="00D50026">
      <w:pPr>
        <w:ind w:left="8232" w:firstLine="264"/>
        <w:jc w:val="both"/>
        <w:rPr>
          <w:b/>
          <w:color w:val="000000"/>
          <w:sz w:val="16"/>
          <w:szCs w:val="16"/>
        </w:rPr>
      </w:pPr>
      <w:r w:rsidRPr="004375A4">
        <w:rPr>
          <w:b/>
          <w:color w:val="000000"/>
          <w:sz w:val="16"/>
          <w:szCs w:val="16"/>
        </w:rPr>
        <w:t xml:space="preserve"> do reprezentacji Wykonawcy lub pełnomocnika</w:t>
      </w:r>
    </w:p>
    <w:p w:rsidR="004375A4" w:rsidRDefault="004375A4" w:rsidP="004375A4">
      <w:pPr>
        <w:jc w:val="both"/>
        <w:rPr>
          <w:color w:val="000000"/>
          <w:sz w:val="16"/>
          <w:szCs w:val="16"/>
        </w:rPr>
      </w:pPr>
      <w:r w:rsidRPr="004375A4">
        <w:rPr>
          <w:b/>
          <w:color w:val="000000"/>
          <w:sz w:val="16"/>
          <w:szCs w:val="16"/>
        </w:rPr>
        <w:t>Tabela 13.1. Parametry</w:t>
      </w:r>
      <w:r>
        <w:rPr>
          <w:color w:val="000000"/>
          <w:sz w:val="16"/>
          <w:szCs w:val="16"/>
        </w:rPr>
        <w:t xml:space="preserve"> 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Pompa infuzyjna  </w:t>
      </w:r>
      <w:proofErr w:type="spellStart"/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jednostrzykawkowa</w:t>
      </w:r>
      <w:proofErr w:type="spellEnd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9391"/>
        <w:gridCol w:w="2936"/>
      </w:tblGrid>
      <w:tr w:rsidR="004375A4" w:rsidTr="004375A4">
        <w:trPr>
          <w:trHeight w:val="109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4375A4" w:rsidTr="004375A4">
        <w:trPr>
          <w:trHeight w:val="23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4375A4" w:rsidTr="004375A4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2120" w:rsidRPr="00B22120" w:rsidRDefault="00B22120" w:rsidP="00B2212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4375A4">
              <w:rPr>
                <w:rFonts w:ascii="Times New Roman" w:hAnsi="Times New Roman" w:cs="Times New Roman"/>
                <w:sz w:val="20"/>
                <w:szCs w:val="20"/>
              </w:rPr>
              <w:t xml:space="preserve">Pompa infuzyjna  </w:t>
            </w:r>
            <w:proofErr w:type="spellStart"/>
            <w:r w:rsidRPr="004375A4">
              <w:rPr>
                <w:rFonts w:ascii="Times New Roman" w:hAnsi="Times New Roman" w:cs="Times New Roman"/>
                <w:sz w:val="20"/>
                <w:szCs w:val="20"/>
              </w:rPr>
              <w:t>jednostrzykawkowa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Stosowanie strzykawek: 5,10,20,30,50 ml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Strzykawki  montowane od czoła a nie od góry pompy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Strzykawka nie wychodząca poza obudowę pompy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Szybkość dozowania w zakresie 0,1-1800 ml/h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Szybkość dozowania bolus-a do 2000 ml/h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lastRenderedPageBreak/>
              <w:t xml:space="preserve">Bolus </w:t>
            </w:r>
            <w:proofErr w:type="spellStart"/>
            <w:r w:rsidRPr="00074E5C">
              <w:rPr>
                <w:sz w:val="20"/>
                <w:szCs w:val="20"/>
              </w:rPr>
              <w:t>manulany</w:t>
            </w:r>
            <w:proofErr w:type="spellEnd"/>
            <w:r w:rsidRPr="00074E5C">
              <w:rPr>
                <w:sz w:val="20"/>
                <w:szCs w:val="20"/>
              </w:rPr>
              <w:t xml:space="preserve"> i automatyczny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Programowanie parametrów podaży Bolus-a: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Objętość/dawka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Czas lub szybkość podaży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Zmiana parametrów Bolus-a bez wstrzymywania infuzji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Możliwość programowania podaży dawki indukcyjnej: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Objętość/dawka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Czas lub szybkość podaży</w:t>
            </w:r>
          </w:p>
          <w:p w:rsidR="004375A4" w:rsidRPr="00074E5C" w:rsidRDefault="004375A4" w:rsidP="004375A4">
            <w:pPr>
              <w:pStyle w:val="Akapitzlist"/>
              <w:numPr>
                <w:ilvl w:val="0"/>
                <w:numId w:val="11"/>
              </w:numPr>
              <w:ind w:hanging="42"/>
              <w:rPr>
                <w:i/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 xml:space="preserve">Programowanie parametrów infuzji w jednostkach: </w:t>
            </w:r>
            <w:proofErr w:type="spellStart"/>
            <w:r w:rsidRPr="00074E5C">
              <w:rPr>
                <w:sz w:val="20"/>
                <w:szCs w:val="20"/>
              </w:rPr>
              <w:t>ng</w:t>
            </w:r>
            <w:proofErr w:type="spellEnd"/>
            <w:r w:rsidRPr="00074E5C">
              <w:rPr>
                <w:sz w:val="20"/>
                <w:szCs w:val="20"/>
              </w:rPr>
              <w:t xml:space="preserve">, µg, mg, µU, </w:t>
            </w:r>
            <w:proofErr w:type="spellStart"/>
            <w:r w:rsidRPr="00074E5C">
              <w:rPr>
                <w:sz w:val="20"/>
                <w:szCs w:val="20"/>
              </w:rPr>
              <w:t>mU</w:t>
            </w:r>
            <w:proofErr w:type="spellEnd"/>
            <w:r w:rsidRPr="00074E5C">
              <w:rPr>
                <w:sz w:val="20"/>
                <w:szCs w:val="20"/>
              </w:rPr>
              <w:t xml:space="preserve">, U, </w:t>
            </w:r>
            <w:proofErr w:type="spellStart"/>
            <w:r w:rsidRPr="00074E5C">
              <w:rPr>
                <w:sz w:val="20"/>
                <w:szCs w:val="20"/>
              </w:rPr>
              <w:t>kU</w:t>
            </w:r>
            <w:proofErr w:type="spellEnd"/>
            <w:r w:rsidRPr="00074E5C">
              <w:rPr>
                <w:sz w:val="20"/>
                <w:szCs w:val="20"/>
              </w:rPr>
              <w:t xml:space="preserve">, µmol, </w:t>
            </w:r>
            <w:proofErr w:type="spellStart"/>
            <w:r w:rsidRPr="00074E5C">
              <w:rPr>
                <w:sz w:val="20"/>
                <w:szCs w:val="20"/>
              </w:rPr>
              <w:t>mmol</w:t>
            </w:r>
            <w:proofErr w:type="spellEnd"/>
            <w:r w:rsidRPr="00074E5C">
              <w:rPr>
                <w:sz w:val="20"/>
                <w:szCs w:val="20"/>
              </w:rPr>
              <w:t xml:space="preserve">, mol, / kg / min / </w:t>
            </w:r>
            <w:proofErr w:type="spellStart"/>
            <w:r w:rsidRPr="00074E5C">
              <w:rPr>
                <w:sz w:val="20"/>
                <w:szCs w:val="20"/>
              </w:rPr>
              <w:t>godz</w:t>
            </w:r>
            <w:proofErr w:type="spellEnd"/>
            <w:r w:rsidRPr="00074E5C">
              <w:rPr>
                <w:sz w:val="20"/>
                <w:szCs w:val="20"/>
              </w:rPr>
              <w:t xml:space="preserve"> / 24 godz.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Klawiatura numeryczna do wprowadzania wartości parametrów infuzji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Biblioteka nazw leków – Pojemność biblioteki co najmniej 120 leków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Programowanie parametrów infuzji w ml/godz.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Regulowane progi ciśnienia w zakresie od 50 do 1000 mm Hg, minimum 10 poziomów okluzji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Zmiana progu ciśnienia okluzji bez przerywania infuzji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 xml:space="preserve">Automatyczna redukcja bolusa </w:t>
            </w:r>
            <w:proofErr w:type="spellStart"/>
            <w:r w:rsidRPr="00074E5C">
              <w:rPr>
                <w:sz w:val="20"/>
                <w:szCs w:val="20"/>
              </w:rPr>
              <w:t>okluzyjnego</w:t>
            </w:r>
            <w:proofErr w:type="spellEnd"/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Rozbudowany system alarmów: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5 min do opróżnienia strzykawki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Pusta strzykawka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5 min do końca infuzji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Koniec infuzji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Nieprawidłowe mocowanie strzykawki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Okluzja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30 min do rozładowania akumulatora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Akumulator rozładowany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Pompa uszkodzona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Historia obejmująca 2000  wpisów z datą i godziną zdarzenia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 xml:space="preserve">Czas pracy z akumulatora minimum  </w:t>
            </w:r>
            <w:r>
              <w:rPr>
                <w:sz w:val="20"/>
                <w:szCs w:val="20"/>
              </w:rPr>
              <w:t>10</w:t>
            </w:r>
            <w:r w:rsidRPr="00074E5C">
              <w:rPr>
                <w:sz w:val="20"/>
                <w:szCs w:val="20"/>
              </w:rPr>
              <w:t>h  przy infuzji 5ml/h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Czas ładowania akumulatora do 100% po pełnym rozładowaniu – poniżej 5 h</w:t>
            </w:r>
          </w:p>
          <w:p w:rsidR="004375A4" w:rsidRPr="00074E5C" w:rsidRDefault="004375A4" w:rsidP="004375A4">
            <w:pPr>
              <w:numPr>
                <w:ilvl w:val="0"/>
                <w:numId w:val="11"/>
              </w:numPr>
              <w:spacing w:line="276" w:lineRule="auto"/>
              <w:ind w:hanging="42"/>
              <w:contextualSpacing/>
              <w:rPr>
                <w:i/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 xml:space="preserve">Mocowanie pompy do pionowych kolumn, statywów oraz stacji dokujących 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 xml:space="preserve">Uchwyt do przenoszenia pompy 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 xml:space="preserve">Zasilanie pomp mocowanych poza stacją dokującą bezpośrednio z sieci energetycznej – </w:t>
            </w:r>
            <w:r w:rsidRPr="00074E5C">
              <w:rPr>
                <w:sz w:val="20"/>
                <w:szCs w:val="20"/>
              </w:rPr>
              <w:lastRenderedPageBreak/>
              <w:t>niedopuszczalny jest zasilacz zewnętrzny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Czytelny wyświetlacz z możliwością wyświetlenia następujących informacji jednocześnie: nazwa leku, dawka, prędkość infuzji, stan  naładowania akumulatora, aktualne ciśnienie w drenie, stan infuzji ( w toku lub zatrzymana)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Napisy na wyświetlaczu w języku polskim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Waga pojedynczej pompy nie więcej niż 2,5 kg</w:t>
            </w:r>
          </w:p>
          <w:p w:rsidR="004375A4" w:rsidRPr="00074E5C" w:rsidRDefault="004375A4" w:rsidP="004375A4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Zasilanie 230 V AC, 50 Hz +10%, -15% oraz 12 V DC</w:t>
            </w:r>
          </w:p>
          <w:p w:rsidR="004375A4" w:rsidRPr="004375A4" w:rsidRDefault="004375A4" w:rsidP="004375A4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4375A4" w:rsidTr="004375A4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375A4" w:rsidRPr="00F940A6" w:rsidRDefault="004375A4" w:rsidP="004375A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Urządzenie fabrycznie nowe, kompletne i po zainstalowaniu gotowe do pracy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4375A4" w:rsidTr="004375A4">
        <w:trPr>
          <w:trHeight w:val="209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375A4" w:rsidRPr="004375A4" w:rsidRDefault="004375A4" w:rsidP="004375A4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4375A4"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4375A4" w:rsidTr="004375A4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375A4" w:rsidRPr="00F940A6" w:rsidRDefault="004375A4" w:rsidP="004375A4">
            <w:pPr>
              <w:pStyle w:val="NormalnyWeb"/>
              <w:spacing w:after="0"/>
              <w:rPr>
                <w:sz w:val="20"/>
                <w:szCs w:val="20"/>
              </w:rPr>
            </w:pPr>
            <w:r w:rsidRPr="002F0149"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4375A4" w:rsidTr="004375A4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4375A4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4375A4" w:rsidRPr="002F0149" w:rsidRDefault="004375A4" w:rsidP="004375A4">
            <w:pPr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Montaż urządzeń, uruchomienie, szkolenie personelu medycznego w zakresie prawidłowej obsługi i eksploatacji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375A4" w:rsidRDefault="004375A4" w:rsidP="004375A4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</w:tbl>
    <w:p w:rsidR="004375A4" w:rsidRDefault="004375A4" w:rsidP="004375A4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4375A4" w:rsidRPr="005A40BA" w:rsidRDefault="004375A4" w:rsidP="004375A4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4375A4" w:rsidRPr="005A40BA" w:rsidRDefault="004375A4" w:rsidP="004375A4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4375A4" w:rsidRDefault="004375A4" w:rsidP="004375A4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4375A4" w:rsidRPr="004375A4" w:rsidRDefault="004375A4" w:rsidP="004375A4">
      <w:pPr>
        <w:spacing w:line="360" w:lineRule="auto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4375A4" w:rsidRDefault="004375A4" w:rsidP="00D50026">
      <w:pPr>
        <w:ind w:left="8232" w:firstLine="264"/>
        <w:jc w:val="both"/>
        <w:rPr>
          <w:color w:val="000000"/>
          <w:sz w:val="16"/>
          <w:szCs w:val="16"/>
        </w:rPr>
      </w:pPr>
    </w:p>
    <w:p w:rsidR="00727FA5" w:rsidRDefault="00D50026" w:rsidP="00D50026">
      <w:pPr>
        <w:spacing w:line="360" w:lineRule="auto"/>
        <w:rPr>
          <w:b/>
          <w:bCs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Zadanie nr 1</w:t>
      </w:r>
      <w:r w:rsidR="006E757E">
        <w:rPr>
          <w:b/>
          <w:bCs/>
          <w:color w:val="000000"/>
          <w:sz w:val="22"/>
          <w:szCs w:val="22"/>
        </w:rPr>
        <w:t>4</w:t>
      </w:r>
      <w:r w:rsidRPr="005E2840">
        <w:rPr>
          <w:rFonts w:ascii="Times New Roman" w:hAnsi="Times New Roman" w:cs="Times New Roman"/>
          <w:sz w:val="22"/>
          <w:szCs w:val="22"/>
        </w:rPr>
        <w:t xml:space="preserve"> 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Pompa infuzyjna  </w:t>
      </w:r>
      <w:proofErr w:type="spellStart"/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dwustrzykawkowa</w:t>
      </w:r>
      <w:proofErr w:type="spellEnd"/>
      <w:r w:rsidR="00727FA5">
        <w:rPr>
          <w:b/>
          <w:bCs/>
        </w:rPr>
        <w:t xml:space="preserve"> </w:t>
      </w:r>
    </w:p>
    <w:tbl>
      <w:tblPr>
        <w:tblW w:w="14822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5902"/>
        <w:gridCol w:w="1335"/>
        <w:gridCol w:w="860"/>
        <w:gridCol w:w="1123"/>
        <w:gridCol w:w="1321"/>
        <w:gridCol w:w="792"/>
        <w:gridCol w:w="874"/>
        <w:gridCol w:w="1007"/>
        <w:gridCol w:w="1123"/>
      </w:tblGrid>
      <w:tr w:rsidR="00D50026" w:rsidRPr="00ED40A4" w:rsidTr="00D50026">
        <w:trPr>
          <w:trHeight w:val="95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26" w:rsidRPr="00ED40A4" w:rsidRDefault="00D50026" w:rsidP="00D5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D50026" w:rsidRPr="00ED40A4" w:rsidTr="00D50026">
        <w:trPr>
          <w:trHeight w:val="294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50026" w:rsidRPr="00ED40A4" w:rsidTr="00D50026">
        <w:trPr>
          <w:trHeight w:val="294"/>
        </w:trPr>
        <w:tc>
          <w:tcPr>
            <w:tcW w:w="485" w:type="dxa"/>
            <w:tcBorders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2" w:type="dxa"/>
            <w:tcBorders>
              <w:left w:val="single" w:sz="4" w:space="0" w:color="000000"/>
              <w:bottom w:val="single" w:sz="4" w:space="0" w:color="000000"/>
            </w:tcBorders>
          </w:tcPr>
          <w:p w:rsidR="009C0816" w:rsidRPr="009C0816" w:rsidRDefault="009C0816" w:rsidP="00B22120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proofErr w:type="spellStart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Dwustrzykawkowy</w:t>
            </w:r>
            <w:proofErr w:type="spellEnd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 zestaw pomp </w:t>
            </w:r>
            <w:r w:rsidR="00B22120">
              <w:rPr>
                <w:rFonts w:ascii="Times New Roman" w:hAnsi="Times New Roman" w:cs="Times New Roman"/>
                <w:sz w:val="20"/>
                <w:szCs w:val="20"/>
              </w:rPr>
              <w:t>spełniający wymogi opisane w tabeli 14.1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sztuka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C2226" w:rsidP="00D50026">
            <w:p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26" w:rsidRPr="00ED40A4" w:rsidTr="00D50026">
        <w:trPr>
          <w:trHeight w:val="294"/>
        </w:trPr>
        <w:tc>
          <w:tcPr>
            <w:tcW w:w="9705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Suma netto:</w:t>
            </w:r>
          </w:p>
        </w:tc>
        <w:tc>
          <w:tcPr>
            <w:tcW w:w="132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026" w:rsidRDefault="00D50026" w:rsidP="00D50026">
      <w:pPr>
        <w:ind w:left="7788" w:firstLine="708"/>
        <w:jc w:val="both"/>
      </w:pPr>
      <w:r>
        <w:tab/>
      </w:r>
    </w:p>
    <w:p w:rsidR="00D50026" w:rsidRDefault="00D50026" w:rsidP="00D50026">
      <w:pPr>
        <w:ind w:left="7788" w:firstLine="708"/>
        <w:jc w:val="both"/>
      </w:pPr>
    </w:p>
    <w:p w:rsidR="00D50026" w:rsidRPr="005A40BA" w:rsidRDefault="00D50026" w:rsidP="00D50026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D50026" w:rsidRPr="005A40BA" w:rsidRDefault="00D50026" w:rsidP="00D50026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D50026" w:rsidRDefault="00D50026" w:rsidP="00D50026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D50026" w:rsidRP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22120" w:rsidRDefault="00B22120" w:rsidP="00B22120">
      <w:pPr>
        <w:jc w:val="both"/>
        <w:rPr>
          <w:color w:val="000000"/>
          <w:sz w:val="16"/>
          <w:szCs w:val="16"/>
        </w:rPr>
      </w:pPr>
      <w:r w:rsidRPr="004375A4">
        <w:rPr>
          <w:b/>
          <w:color w:val="000000"/>
          <w:sz w:val="16"/>
          <w:szCs w:val="16"/>
        </w:rPr>
        <w:t>Tabela 13.1. Parametry</w:t>
      </w:r>
      <w:r>
        <w:rPr>
          <w:color w:val="000000"/>
          <w:sz w:val="16"/>
          <w:szCs w:val="16"/>
        </w:rPr>
        <w:t xml:space="preserve"> 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Pompa infuzyjna  </w:t>
      </w:r>
      <w:proofErr w:type="spellStart"/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jednostrzykawkowa</w:t>
      </w:r>
      <w:proofErr w:type="spellEnd"/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"/>
        <w:gridCol w:w="9391"/>
        <w:gridCol w:w="2936"/>
      </w:tblGrid>
      <w:tr w:rsidR="00B22120" w:rsidTr="00B22120">
        <w:trPr>
          <w:trHeight w:val="109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Lp</w:t>
            </w:r>
            <w:proofErr w:type="spellEnd"/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>Nazwa parametru / cechy wyposażenia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</w:rPr>
              <w:t xml:space="preserve">Wymagany parametr </w:t>
            </w:r>
          </w:p>
        </w:tc>
      </w:tr>
      <w:tr w:rsidR="00B22120" w:rsidTr="00B22120">
        <w:trPr>
          <w:trHeight w:val="230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Urządzenie fabrycznie nowe - rok produkcji 2018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B22120" w:rsidTr="00B22120">
        <w:trPr>
          <w:trHeight w:val="473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2120" w:rsidRPr="0016580D" w:rsidRDefault="00B22120" w:rsidP="00B22120">
            <w:pPr>
              <w:pStyle w:val="Akapitzlist"/>
              <w:widowControl/>
              <w:autoSpaceDE/>
              <w:autoSpaceDN/>
              <w:adjustRightInd/>
              <w:spacing w:line="276" w:lineRule="auto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Dwustrzykawkowy</w:t>
            </w:r>
            <w:proofErr w:type="spellEnd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 zestaw pomp z możliwością rozłączenia na dwie niezależne działające pompy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Stosowanie strzykawek: 5,10,20,30,50 ml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Strzykawki  montowane od czoła a nie od góry pompy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Strzykawka nie wychodząca poza obudowę pompy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Szybkość dozowania w zakresie 0,1-1800 ml/h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Szybkość dozowania bolus-a do 2000 ml/h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Bolus </w:t>
            </w:r>
            <w:proofErr w:type="spellStart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manulany</w:t>
            </w:r>
            <w:proofErr w:type="spellEnd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 i automatyczny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2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Programowanie parametrów podaży Bolus-a: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Objętość/dawka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3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Czas lub szybkość podaży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Zmiana parametrów Bolus-a bez wstrzymywania infuzji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4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Możliwość programowania podaży dawki indukcyjnej: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Objętość/dawka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5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Czas lub szybkość podaży</w:t>
            </w:r>
          </w:p>
          <w:p w:rsidR="00B22120" w:rsidRPr="0016580D" w:rsidRDefault="00B22120" w:rsidP="00B22120">
            <w:pPr>
              <w:pStyle w:val="Akapitzlist"/>
              <w:numPr>
                <w:ilvl w:val="0"/>
                <w:numId w:val="11"/>
              </w:numPr>
              <w:ind w:hanging="42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Programowanie parametrów infuzji w jednostkach: </w:t>
            </w:r>
            <w:proofErr w:type="spellStart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, µg, mg, µU, </w:t>
            </w:r>
            <w:proofErr w:type="spellStart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mU</w:t>
            </w:r>
            <w:proofErr w:type="spellEnd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, U, </w:t>
            </w:r>
            <w:proofErr w:type="spellStart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kU</w:t>
            </w:r>
            <w:proofErr w:type="spellEnd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, µmol, </w:t>
            </w:r>
            <w:proofErr w:type="spellStart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mmol</w:t>
            </w:r>
            <w:proofErr w:type="spellEnd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, mol, / kg / min / </w:t>
            </w:r>
            <w:proofErr w:type="spellStart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 / 24 godz.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Klawiatura numeryczna do wprowadzania wartości parametrów infuzji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Biblioteka nazw leków – Pojemność biblioteki co najmniej 120 leków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Programowanie parametrów infuzji w ml/godz.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Regulowane progi ciśnienia w zakresie od 50 do 1000 mm Hg, minimum 10 poziomów okluzji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Zmiana progu ciśnienia okluzji bez przerywania infuzji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Automatyczna redukcja bolusa </w:t>
            </w:r>
            <w:proofErr w:type="spellStart"/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okluzyjnego</w:t>
            </w:r>
            <w:proofErr w:type="spellEnd"/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Rozbudowany system alarmów: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5 min do opróżnienia strzykawki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Pusta strzykawka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5 min do końca infuzji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Koniec infuzji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Nieprawidłowe mocowanie strzykawki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Okluzja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30 min do rozładowania akumulatora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Akumulator rozładowany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7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Pompa uszkodzona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Historia obejmująca 2000  wpisów z datą i godziną zdarzenia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Czas pracy z akumulatora minimum  10h  przy infuzji 5ml/h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Czas ładowania akumulatora do 100% po pełnym rozładowaniu – poniżej 5 h</w:t>
            </w:r>
          </w:p>
          <w:p w:rsidR="00B22120" w:rsidRPr="0016580D" w:rsidRDefault="00B22120" w:rsidP="00B22120">
            <w:pPr>
              <w:numPr>
                <w:ilvl w:val="0"/>
                <w:numId w:val="11"/>
              </w:numPr>
              <w:spacing w:line="276" w:lineRule="auto"/>
              <w:ind w:hanging="42"/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Mocowanie pompy do pionowych kolumn, statywów oraz stacji dokujących 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8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 xml:space="preserve">Uchwyt do przenoszenia pompy 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Zasilanie pomp mocowanych poza stacją dokującą bezpośrednio z sieci energetycznej – niedopuszczalny jest zasilacz zewnętrzny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Czytelny wyświetlacz z możliwością wyświetlenia następujących informacji jednocześnie: nazwa leku, dawka, prędkość infuzji, stan  naładowania akumulatora, aktualne ciśnienie w drenie, stan infuzji ( w toku lub zatrzymana)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Napisy na wyświetlaczu w języku polskim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Instrukcja obsługi w języku polskim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Waga pojedynczej pompy nie więcej niż 2,5 kg</w:t>
            </w:r>
          </w:p>
          <w:p w:rsidR="00B22120" w:rsidRPr="0016580D" w:rsidRDefault="00B22120" w:rsidP="00B2212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580D">
              <w:rPr>
                <w:rFonts w:ascii="Times New Roman" w:hAnsi="Times New Roman" w:cs="Times New Roman"/>
                <w:sz w:val="20"/>
                <w:szCs w:val="20"/>
              </w:rPr>
              <w:t>Zasilanie 230 V AC, 50 Hz +10%, -15% oraz 12 V DC</w:t>
            </w:r>
          </w:p>
          <w:p w:rsidR="00B22120" w:rsidRPr="004375A4" w:rsidRDefault="00B22120" w:rsidP="00B22120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lastRenderedPageBreak/>
              <w:t>TAK</w:t>
            </w:r>
          </w:p>
        </w:tc>
      </w:tr>
      <w:tr w:rsidR="00B22120" w:rsidTr="00B22120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2120" w:rsidRPr="00F940A6" w:rsidRDefault="00B22120" w:rsidP="00B22120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>Urządzenie kompletne i po zainstalowaniu gotowe do pracy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B22120" w:rsidTr="00B22120">
        <w:trPr>
          <w:trHeight w:val="209"/>
        </w:trPr>
        <w:tc>
          <w:tcPr>
            <w:tcW w:w="8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2F01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39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2120" w:rsidRPr="004375A4" w:rsidRDefault="00B22120" w:rsidP="00B22120">
            <w:pPr>
              <w:widowControl/>
              <w:autoSpaceDE/>
              <w:autoSpaceDN/>
              <w:adjustRightInd/>
              <w:spacing w:line="276" w:lineRule="auto"/>
              <w:rPr>
                <w:sz w:val="20"/>
                <w:szCs w:val="20"/>
              </w:rPr>
            </w:pPr>
            <w:r w:rsidRPr="004375A4">
              <w:rPr>
                <w:sz w:val="20"/>
                <w:szCs w:val="20"/>
              </w:rPr>
              <w:t>Instrukcja obsługi w języku polskim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149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TAK</w:t>
            </w:r>
          </w:p>
        </w:tc>
      </w:tr>
      <w:tr w:rsidR="00B22120" w:rsidTr="00B22120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2120" w:rsidRPr="00F940A6" w:rsidRDefault="00B22120" w:rsidP="00B22120">
            <w:pPr>
              <w:pStyle w:val="NormalnyWeb"/>
              <w:spacing w:after="0"/>
              <w:rPr>
                <w:sz w:val="20"/>
                <w:szCs w:val="20"/>
              </w:rPr>
            </w:pPr>
            <w:r w:rsidRPr="002F0149">
              <w:rPr>
                <w:sz w:val="20"/>
                <w:szCs w:val="20"/>
              </w:rPr>
              <w:t>Paszport techniczny, wymagane zgodnie z zaleceniami producenta przeglądy techniczne w okresie trwania gwarancji wliczone w cenę oferty (wszelkie koszty związane z ich wykonaniem), końcowy przegląd w ostatnim miesiącu okresu gwarancji (obowiązkiem wykonawcy jest nadzór nad terminowym wykonaniem przeglądów)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TAK</w:t>
            </w:r>
          </w:p>
        </w:tc>
      </w:tr>
      <w:tr w:rsidR="00B22120" w:rsidTr="00B22120">
        <w:trPr>
          <w:trHeight w:val="209"/>
        </w:trPr>
        <w:tc>
          <w:tcPr>
            <w:tcW w:w="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B22120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93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22120" w:rsidRPr="002F0149" w:rsidRDefault="00B22120" w:rsidP="00B22120">
            <w:pPr>
              <w:rPr>
                <w:sz w:val="20"/>
                <w:szCs w:val="20"/>
              </w:rPr>
            </w:pPr>
            <w:r w:rsidRPr="00074E5C">
              <w:rPr>
                <w:sz w:val="20"/>
                <w:szCs w:val="20"/>
              </w:rPr>
              <w:t xml:space="preserve">Montaż urządzeń, uruchomienie, szkolenie personelu medycznego w zakresie prawidłowej obsługi i </w:t>
            </w:r>
            <w:r w:rsidRPr="00074E5C">
              <w:rPr>
                <w:sz w:val="20"/>
                <w:szCs w:val="20"/>
              </w:rPr>
              <w:lastRenderedPageBreak/>
              <w:t>eksploatacji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22120" w:rsidRDefault="00B22120" w:rsidP="00B22120">
            <w:pPr>
              <w:shd w:val="clear" w:color="auto" w:fill="FFFFFF"/>
              <w:snapToGrid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TAK</w:t>
            </w:r>
          </w:p>
        </w:tc>
      </w:tr>
    </w:tbl>
    <w:p w:rsidR="00B22120" w:rsidRDefault="00B22120" w:rsidP="00B22120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B22120" w:rsidRPr="005A40BA" w:rsidRDefault="00B22120" w:rsidP="00B22120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B22120" w:rsidRPr="005A40BA" w:rsidRDefault="00B22120" w:rsidP="00B22120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B22120" w:rsidRDefault="00B22120" w:rsidP="00B22120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F185D" w:rsidRDefault="008F185D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F185D" w:rsidRDefault="008F185D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8F185D" w:rsidRDefault="008F185D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27FA5" w:rsidRDefault="00D50026" w:rsidP="00D50026">
      <w:pPr>
        <w:spacing w:line="360" w:lineRule="auto"/>
        <w:rPr>
          <w:b/>
          <w:bCs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Zadanie nr 1</w:t>
      </w:r>
      <w:r w:rsidR="006E757E">
        <w:rPr>
          <w:b/>
          <w:bCs/>
          <w:color w:val="000000"/>
          <w:sz w:val="22"/>
          <w:szCs w:val="22"/>
        </w:rPr>
        <w:t>5</w:t>
      </w:r>
      <w:r w:rsidRPr="005E2840">
        <w:rPr>
          <w:rFonts w:ascii="Times New Roman" w:hAnsi="Times New Roman" w:cs="Times New Roman"/>
          <w:sz w:val="22"/>
          <w:szCs w:val="22"/>
        </w:rPr>
        <w:t xml:space="preserve"> 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Doposażenie stołów operacyjnych</w:t>
      </w:r>
      <w:r w:rsidR="00727FA5">
        <w:rPr>
          <w:b/>
          <w:bCs/>
        </w:rPr>
        <w:t xml:space="preserve"> </w:t>
      </w:r>
    </w:p>
    <w:tbl>
      <w:tblPr>
        <w:tblW w:w="15105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769"/>
        <w:gridCol w:w="1361"/>
        <w:gridCol w:w="876"/>
        <w:gridCol w:w="1145"/>
        <w:gridCol w:w="1346"/>
        <w:gridCol w:w="807"/>
        <w:gridCol w:w="891"/>
        <w:gridCol w:w="1026"/>
        <w:gridCol w:w="1144"/>
      </w:tblGrid>
      <w:tr w:rsidR="00D50026" w:rsidRPr="00ED40A4" w:rsidTr="008F185D">
        <w:trPr>
          <w:trHeight w:val="917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26" w:rsidRPr="00ED40A4" w:rsidRDefault="00D50026" w:rsidP="00D5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D50026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sz w:val="20"/>
                <w:szCs w:val="20"/>
              </w:rPr>
              <w:t>Korpus zaciskowy</w:t>
            </w:r>
            <w:r w:rsidRPr="009D149F">
              <w:rPr>
                <w:rFonts w:ascii="Tahoma" w:hAnsi="Tahoma" w:cs="Tahoma"/>
                <w:sz w:val="20"/>
                <w:szCs w:val="20"/>
              </w:rPr>
              <w:t xml:space="preserve"> przeznaczony do montażu wyposażenia na listwie bocznej stołu operacyjnego. Korpus wykonany ze stali nierdzewnej, przeznaczony do montażu wyposażenia ze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sztycą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okrągłą o średnicy 16 mm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Ramka anestezjologiczna</w:t>
            </w:r>
            <w:r w:rsidRPr="009D14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z uchwytem wielopozycyjnym do montażu na listwie bocznej stołu operacyjnego. Ramka i uchwyt wykonane ze stali nierdzewnej. Możliwość regulacji wysokości, szerokości oraz obrotu.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sz w:val="20"/>
                <w:szCs w:val="20"/>
              </w:rPr>
              <w:t>Oparcie boczne łonowe</w:t>
            </w:r>
            <w:r w:rsidRPr="009D149F">
              <w:rPr>
                <w:rFonts w:ascii="Tahoma" w:hAnsi="Tahoma" w:cs="Tahoma"/>
                <w:sz w:val="20"/>
                <w:szCs w:val="20"/>
              </w:rPr>
              <w:t xml:space="preserve"> z uchwytem wielopozycyjnym </w:t>
            </w:r>
            <w:r w:rsidRPr="009D14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do montażu na listwie bocznej stołu operacyjnego. Służy do podpierania pacjenta w pozycji bocznej, od strony podbrzusza. Owalny materac o wymiarach min. 30 mm x 150 mm x 150 mm, część nośna wykonana ze stali niedrzewnej umożliwia regulację wysokości i odległości od pacjenta.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Pilot bezprzewodowy</w:t>
            </w:r>
            <w:r w:rsidRPr="009D14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kompatybilny ze stołem typu </w:t>
            </w:r>
            <w:proofErr w:type="spellStart"/>
            <w:r w:rsidRPr="009D149F">
              <w:rPr>
                <w:rFonts w:ascii="Tahoma" w:hAnsi="Tahoma" w:cs="Tahoma"/>
                <w:color w:val="000000"/>
                <w:sz w:val="20"/>
                <w:szCs w:val="20"/>
              </w:rPr>
              <w:t>Hyperion</w:t>
            </w:r>
            <w:proofErr w:type="spellEnd"/>
            <w:r w:rsidRPr="009D149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produkcji FAMED Żywiec Sp. z o.o. </w:t>
            </w:r>
          </w:p>
          <w:p w:rsidR="008F185D" w:rsidRPr="009D149F" w:rsidRDefault="008F185D">
            <w:pPr>
              <w:pStyle w:val="NormalnyWeb"/>
              <w:spacing w:before="62" w:beforeAutospacing="0" w:after="62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Regulacja za pomocą pilota min. następujących funkcji:</w:t>
            </w:r>
          </w:p>
          <w:p w:rsidR="008F185D" w:rsidRPr="009D149F" w:rsidRDefault="008F185D" w:rsidP="007F4EBE">
            <w:pPr>
              <w:pStyle w:val="Normalny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regulacja wysokości</w:t>
            </w:r>
          </w:p>
          <w:p w:rsidR="008F185D" w:rsidRPr="009D149F" w:rsidRDefault="008F185D" w:rsidP="007F4EBE">
            <w:pPr>
              <w:pStyle w:val="Normalny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regulacja oparcia pleców </w:t>
            </w:r>
          </w:p>
          <w:p w:rsidR="008F185D" w:rsidRPr="009D149F" w:rsidRDefault="008F185D" w:rsidP="007F4EBE">
            <w:pPr>
              <w:pStyle w:val="Normalny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przechyły boczne</w:t>
            </w:r>
          </w:p>
          <w:p w:rsidR="008F185D" w:rsidRPr="009D149F" w:rsidRDefault="008F185D" w:rsidP="007F4EBE">
            <w:pPr>
              <w:pStyle w:val="Normalny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przechył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i anty-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Trendelenburga</w:t>
            </w:r>
            <w:proofErr w:type="spellEnd"/>
          </w:p>
          <w:p w:rsidR="008F185D" w:rsidRPr="009D149F" w:rsidRDefault="008F185D" w:rsidP="007F4EBE">
            <w:pPr>
              <w:pStyle w:val="Normalny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regulacja nachylenia podnóżków</w:t>
            </w:r>
          </w:p>
          <w:p w:rsidR="008F185D" w:rsidRPr="009D149F" w:rsidRDefault="008F185D" w:rsidP="007F4EBE">
            <w:pPr>
              <w:pStyle w:val="Normalny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funkcji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flex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reflex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8F185D" w:rsidRPr="009D149F" w:rsidRDefault="008F185D" w:rsidP="007F4EBE">
            <w:pPr>
              <w:pStyle w:val="Normalny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pozycji „0” z jednego przycisku- poziomowanie blatu wraz ze wszystkimi segmentami regulowanymi poprzez napęd elektrohydrauliczny, </w:t>
            </w:r>
          </w:p>
          <w:p w:rsidR="008F185D" w:rsidRPr="009D149F" w:rsidRDefault="008F185D" w:rsidP="007F4EBE">
            <w:pPr>
              <w:pStyle w:val="NormalnyWeb"/>
              <w:numPr>
                <w:ilvl w:val="0"/>
                <w:numId w:val="2"/>
              </w:num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przesuw wzdłużny blatu</w:t>
            </w:r>
          </w:p>
          <w:p w:rsidR="008F185D" w:rsidRPr="009D149F" w:rsidRDefault="008F185D" w:rsidP="007F4EBE">
            <w:pPr>
              <w:pStyle w:val="NormalnyWeb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blokowanie oraz odblokowywanie stołu do podłoża (centralna blokada kół)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sz w:val="20"/>
                <w:szCs w:val="20"/>
              </w:rPr>
              <w:t>Podpórka ręki</w:t>
            </w:r>
            <w:r w:rsidRPr="009D149F">
              <w:rPr>
                <w:rFonts w:ascii="Tahoma" w:hAnsi="Tahoma" w:cs="Tahoma"/>
                <w:sz w:val="20"/>
                <w:szCs w:val="20"/>
              </w:rPr>
              <w:t xml:space="preserve"> w kształcie rynienki, materac poliuretanowy o wymiarach min. 25 mm x 150 mm x 500 mm. Podpórka bez uchwytu mocującego do listwy, podpórka kompatybilna z uchwytami produkcji FAMED Żywiec Sp. z o.o. posiadanymi przez Zamawiającego.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3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sz w:val="20"/>
                <w:szCs w:val="20"/>
              </w:rPr>
              <w:t>Podkład pod rękę (krótki)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>Żelowy, płaski podkład pod rękę posiadający specjalne wgłębienie w celu lepszego ułożenia ramienia podczas różnych zabiegów chirurgicznych.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>Wymiary min. 400 mm x 125 mm x 20 mm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sz w:val="20"/>
                <w:szCs w:val="20"/>
              </w:rPr>
              <w:t>Podkład pod rękę (długi)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>Żelowy, płaski podkład pod rękę posiadający specjalne wgłębienie w celu lepszego ułożenia ramienia podczas różnych zabiegów chirurgicznych.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 xml:space="preserve">Wymiary min. 600 mm x 125 mm x 20 mm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sz w:val="20"/>
                <w:szCs w:val="20"/>
              </w:rPr>
              <w:t>Podkowa pod głowę dla młodzieży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 xml:space="preserve">Podkład wykonany z połączenia żelu i pianki, zapewnia stabilność i ochronę twarzy pacjenta podczas operacji. Otwarty </w:t>
            </w: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kształt pozwala na intubację pacjenta.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>Wymiary min. 140mm x 34 mm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lastRenderedPageBreak/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sz w:val="20"/>
                <w:szCs w:val="20"/>
              </w:rPr>
              <w:t>Podkowa pod głowę dla dorosłych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>Podkład wykonany z połączenia żelu i pianki, zapewnia stabilność i ochronę twarzy pacjenta podczas operacji. Otwarty kształt pozwala na intubację pacjenta.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>Wymiary min. 200 mm x 54 mm</w:t>
            </w:r>
          </w:p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sz w:val="20"/>
                <w:szCs w:val="20"/>
              </w:rPr>
              <w:t>Podkład pod pięty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>Zapewnia wsparcie i ochronę dla pięt oraz ścięgna Achillesa, nawet podczas najdłuższych operacji.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>Wymiary min. 180 mm x 100 mm x 70 mm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2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81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8F185D" w:rsidRDefault="008F185D" w:rsidP="007F4EBE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9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b/>
                <w:bCs/>
                <w:sz w:val="20"/>
                <w:szCs w:val="20"/>
              </w:rPr>
              <w:t>Wałek przeciwodleżynowy</w:t>
            </w:r>
            <w:r w:rsidRPr="009D149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 xml:space="preserve">Wykonany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wiskoelastomeru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, rozkłada ciężar ciała pacjenta i obniża nacisk powierzchniowy do bezpiecznego poziomu. </w:t>
            </w:r>
            <w:r w:rsidRPr="009D149F">
              <w:rPr>
                <w:rFonts w:ascii="Tahoma" w:hAnsi="Tahoma" w:cs="Tahoma"/>
                <w:sz w:val="20"/>
                <w:szCs w:val="20"/>
              </w:rPr>
              <w:br/>
              <w:t xml:space="preserve">Wałek stosuje się w zabiegach na tarczycy a także pod kolana, pod wierzchnią część stopy w pozycji na brzuchu. </w:t>
            </w:r>
          </w:p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Wymiary: 305 mm x 100 mm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Szt.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Default="008F185D">
            <w:pPr>
              <w:pStyle w:val="NormalnyWeb"/>
              <w:jc w:val="center"/>
            </w:pPr>
            <w:r>
              <w:t>1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26" w:rsidRPr="00ED40A4" w:rsidTr="00D50026">
        <w:trPr>
          <w:trHeight w:val="281"/>
        </w:trPr>
        <w:tc>
          <w:tcPr>
            <w:tcW w:w="9891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4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026" w:rsidRDefault="00D50026" w:rsidP="00D50026">
      <w:pPr>
        <w:ind w:left="7788" w:firstLine="708"/>
        <w:jc w:val="both"/>
      </w:pPr>
      <w:r>
        <w:tab/>
      </w:r>
    </w:p>
    <w:p w:rsidR="00D50026" w:rsidRDefault="00D50026" w:rsidP="00D50026">
      <w:pPr>
        <w:ind w:left="7788" w:firstLine="708"/>
        <w:jc w:val="both"/>
      </w:pPr>
    </w:p>
    <w:p w:rsidR="00D50026" w:rsidRPr="005A40BA" w:rsidRDefault="00D50026" w:rsidP="00D50026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D50026" w:rsidRPr="005A40BA" w:rsidRDefault="00D50026" w:rsidP="00D50026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D50026" w:rsidRDefault="00D50026" w:rsidP="00D50026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8044E" w:rsidRDefault="0018044E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8044E" w:rsidRDefault="0018044E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8044E" w:rsidRDefault="0018044E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18044E" w:rsidRPr="00D50026" w:rsidRDefault="0018044E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D50026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:rsidR="00727FA5" w:rsidRDefault="00D50026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lastRenderedPageBreak/>
        <w:t>Zadanie nr 1</w:t>
      </w:r>
      <w:r w:rsidR="006E757E">
        <w:rPr>
          <w:b/>
          <w:bCs/>
          <w:color w:val="000000"/>
          <w:sz w:val="22"/>
          <w:szCs w:val="22"/>
        </w:rPr>
        <w:t>6</w:t>
      </w:r>
      <w:r w:rsidRPr="005E2840">
        <w:rPr>
          <w:rFonts w:ascii="Times New Roman" w:hAnsi="Times New Roman" w:cs="Times New Roman"/>
          <w:sz w:val="22"/>
          <w:szCs w:val="22"/>
        </w:rPr>
        <w:t xml:space="preserve"> </w:t>
      </w:r>
      <w:r w:rsidRPr="005E2840">
        <w:rPr>
          <w:rFonts w:ascii="Times New Roman" w:hAnsi="Times New Roman" w:cs="Times New Roman"/>
          <w:b/>
          <w:bCs/>
          <w:color w:val="000000"/>
          <w:sz w:val="22"/>
          <w:szCs w:val="22"/>
        </w:rPr>
        <w:t>Narzędzia</w:t>
      </w:r>
    </w:p>
    <w:p w:rsidR="008F185D" w:rsidRDefault="008F185D" w:rsidP="008F185D">
      <w:pPr>
        <w:pStyle w:val="NormalnyWeb"/>
        <w:spacing w:after="0"/>
      </w:pPr>
      <w:r>
        <w:t>Wymagania:</w:t>
      </w:r>
    </w:p>
    <w:p w:rsidR="008F185D" w:rsidRPr="00225D2B" w:rsidRDefault="008F185D" w:rsidP="008F185D">
      <w:pPr>
        <w:pStyle w:val="NormalnyWeb"/>
        <w:spacing w:after="0"/>
        <w:rPr>
          <w:rFonts w:ascii="Tahoma" w:hAnsi="Tahoma" w:cs="Tahoma"/>
          <w:strike/>
          <w:sz w:val="20"/>
          <w:szCs w:val="20"/>
        </w:rPr>
      </w:pPr>
      <w:r>
        <w:rPr>
          <w:color w:val="000000"/>
        </w:rPr>
        <w:t>1</w:t>
      </w:r>
      <w:r w:rsidRPr="009D149F">
        <w:rPr>
          <w:rFonts w:ascii="Tahoma" w:hAnsi="Tahoma" w:cs="Tahoma"/>
          <w:color w:val="000000"/>
          <w:sz w:val="20"/>
          <w:szCs w:val="20"/>
        </w:rPr>
        <w:t xml:space="preserve">.Narzędzia i akcesoria wykonane z najwyższej jakości stali chirurgicznej, w najwyższych standardach procesów produkcyjnych , producent spełnia najwyższe wymogi z zakresie wszystkich procesów biznesowych, które wykonuje produkując narzędzia. Potwierdzone następującymi certyfikatami i dokumentami, co najmniej : DIN EN 980, DIN EN 1041, DIN EN ISO 17664, DIN EN ISO 14971, DIN EN ISO 10993-1, DIN EN ISO 7153-1, DIN 58298, DIN EN ISO 13402. </w:t>
      </w:r>
    </w:p>
    <w:p w:rsidR="008F185D" w:rsidRPr="009D149F" w:rsidRDefault="008F185D" w:rsidP="000977D2">
      <w:pPr>
        <w:pStyle w:val="NormalnyWeb"/>
        <w:spacing w:after="0"/>
        <w:jc w:val="both"/>
        <w:rPr>
          <w:rFonts w:ascii="Tahoma" w:hAnsi="Tahoma" w:cs="Tahoma"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t>2.Upoważnienie Producenta do dystrybucji na terenie Polski, wyłączna autoryzacja Producenta do wprowadzania narzędzi i sprzętu chirurgicznego na terenie RP, a także do wykonywania wszystkich czynności serwisowych. W zakresie narzędzi obejmuje to również możliwość wykonania profesjonalnej regeneracji i naprawy wszystkich oferowanych narzędzi, w standardzie odpowiadającym standardom produkcyjnym nowych narzędzi. Wymagane złożenie w formie oryginału certyfikatu wystawionego przez producenta lub kopii takiego dokumentu poświadczonej za zgodność z oryginałem. Zamawiający zastrzega sobie prawo zażądania oryginału do wglądu po złożeniu ofert przetargowych.</w:t>
      </w:r>
    </w:p>
    <w:p w:rsidR="008F185D" w:rsidRPr="009D149F" w:rsidRDefault="008F185D" w:rsidP="008F185D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t xml:space="preserve">3.Gwarancja fabryczna producenta na narzędzia min. 36 miesięcy. Wszystkie narzędzia fabrycznie nowe, rok </w:t>
      </w:r>
      <w:proofErr w:type="spellStart"/>
      <w:r w:rsidRPr="009D149F">
        <w:rPr>
          <w:rFonts w:ascii="Tahoma" w:hAnsi="Tahoma" w:cs="Tahoma"/>
          <w:color w:val="000000"/>
          <w:sz w:val="20"/>
          <w:szCs w:val="20"/>
        </w:rPr>
        <w:t>prod</w:t>
      </w:r>
      <w:proofErr w:type="spellEnd"/>
      <w:r w:rsidRPr="009D149F">
        <w:rPr>
          <w:rFonts w:ascii="Tahoma" w:hAnsi="Tahoma" w:cs="Tahoma"/>
          <w:color w:val="000000"/>
          <w:sz w:val="20"/>
          <w:szCs w:val="20"/>
        </w:rPr>
        <w:t>. min. 2018</w:t>
      </w:r>
    </w:p>
    <w:p w:rsidR="008F185D" w:rsidRPr="00225D2B" w:rsidRDefault="008F185D" w:rsidP="00BD4E62">
      <w:pPr>
        <w:pStyle w:val="NormalnyWeb"/>
        <w:spacing w:after="0"/>
        <w:jc w:val="both"/>
        <w:rPr>
          <w:rFonts w:ascii="Tahoma" w:hAnsi="Tahoma" w:cs="Tahoma"/>
          <w:strike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t>4.</w:t>
      </w:r>
      <w:r w:rsidRPr="00225D2B">
        <w:rPr>
          <w:rFonts w:ascii="Tahoma" w:hAnsi="Tahoma" w:cs="Tahoma"/>
          <w:sz w:val="20"/>
          <w:szCs w:val="20"/>
        </w:rPr>
        <w:t xml:space="preserve">Producent posiada własną kuźnię narzędziową, co umożliwia kontrolę jakości oraz profesjonalny </w:t>
      </w:r>
      <w:r w:rsidR="00225D2B" w:rsidRPr="00225D2B">
        <w:rPr>
          <w:rFonts w:ascii="Tahoma" w:hAnsi="Tahoma" w:cs="Tahoma"/>
          <w:sz w:val="20"/>
          <w:szCs w:val="20"/>
        </w:rPr>
        <w:t xml:space="preserve">autoryzowany </w:t>
      </w:r>
      <w:r w:rsidRPr="00225D2B">
        <w:rPr>
          <w:rFonts w:ascii="Tahoma" w:hAnsi="Tahoma" w:cs="Tahoma"/>
          <w:sz w:val="20"/>
          <w:szCs w:val="20"/>
        </w:rPr>
        <w:t xml:space="preserve">serwis narzędzi. W zakładzie produkcyjnym znajduje się komora </w:t>
      </w:r>
      <w:proofErr w:type="spellStart"/>
      <w:r w:rsidRPr="00225D2B">
        <w:rPr>
          <w:rFonts w:ascii="Tahoma" w:hAnsi="Tahoma" w:cs="Tahoma"/>
          <w:sz w:val="20"/>
          <w:szCs w:val="20"/>
        </w:rPr>
        <w:t>pasywacyjną</w:t>
      </w:r>
      <w:proofErr w:type="spellEnd"/>
      <w:r w:rsidRPr="00225D2B">
        <w:rPr>
          <w:rFonts w:ascii="Tahoma" w:hAnsi="Tahoma" w:cs="Tahoma"/>
          <w:sz w:val="20"/>
          <w:szCs w:val="20"/>
        </w:rPr>
        <w:t xml:space="preserve">, w której bezwzględnie hartowane są antykorozyjnie wszystkie narzędzia. </w:t>
      </w:r>
    </w:p>
    <w:p w:rsidR="008F185D" w:rsidRPr="009D149F" w:rsidRDefault="008F185D" w:rsidP="008F185D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225D2B">
        <w:rPr>
          <w:rFonts w:ascii="Tahoma" w:hAnsi="Tahoma" w:cs="Tahoma"/>
          <w:sz w:val="20"/>
          <w:szCs w:val="20"/>
        </w:rPr>
        <w:t>5.Posiadanie autoryzowanego serwisu na terenie Polski, niezależnie od serwisu producenta, czas reakcji serwisu</w:t>
      </w:r>
      <w:r w:rsidRPr="009D149F">
        <w:rPr>
          <w:rFonts w:ascii="Tahoma" w:hAnsi="Tahoma" w:cs="Tahoma"/>
          <w:color w:val="000000"/>
          <w:sz w:val="20"/>
          <w:szCs w:val="20"/>
        </w:rPr>
        <w:t xml:space="preserve"> max. 24 godziny. Serwis po dostawie przeszkoli personel w zakresie użytkowania, mycia, dezynfekcji, sterylizacji i konserwacji narzędzi.</w:t>
      </w:r>
    </w:p>
    <w:p w:rsidR="008F185D" w:rsidRPr="009D149F" w:rsidRDefault="008F185D" w:rsidP="008F185D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t>6.Wykonanie narzędzi w najwyższym standardzie technologicznym, potwierdzonych zgodnością z aneksem II dyrektywy 93/42 EEC, mówiącym o zapewnieniu odpowiedniej jakości procesów projektowania, wykonania i dystrybucji narzędzi chirurgicznych według norm ISO 9001 oraz ISO 13485 Wymagane złożenie w formie oryginału certyfikatu wystawionego przez producenta lub kopii takiego dokumentu poświadczonej za zgodność z oryginałem. Zamawiający zastrzega sobie prawo zażądania oryginału do wglądu po złożeniu ofert przetargowych.</w:t>
      </w:r>
    </w:p>
    <w:p w:rsidR="008F185D" w:rsidRPr="009D149F" w:rsidRDefault="008F185D" w:rsidP="008F185D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t xml:space="preserve">7.Zapewnienie dostępności części i akcesoriów oraz serwisu na min. 10 lat. </w:t>
      </w:r>
    </w:p>
    <w:p w:rsidR="008F185D" w:rsidRPr="009D149F" w:rsidRDefault="008F185D" w:rsidP="008F185D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t xml:space="preserve">8.Wszystkie narzędzia pochodzą od jednego Producenta, za wyjątkiem specjalistycznych kaniul żylnych </w:t>
      </w:r>
    </w:p>
    <w:p w:rsidR="008F185D" w:rsidRPr="009D149F" w:rsidRDefault="008F185D" w:rsidP="008F185D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t>9.Potwierdzenie jakości materiału do produkcji narzędzi – certyfikat stworzony według normy DIN EN 10088-1 potwierdzający skład stopu użytego do produkcji narzędzi i wynikające stąd przeznaczenie do stosowania w danej specjalności chirurgicznej. Wymagane złożenie w formie oryginału certyfikatu wystawionego przez producenta lub kopii takiego dokumentu poświadczonej za zgodność z oryginałem. Zamawiający zastrzega sobie prawo zażądania oryginału do wglądu po złożeniu ofert przetargowych.</w:t>
      </w:r>
    </w:p>
    <w:p w:rsidR="008F185D" w:rsidRPr="009D149F" w:rsidRDefault="008F185D" w:rsidP="008F185D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lastRenderedPageBreak/>
        <w:t xml:space="preserve">10.Wymóg załączenia do oferty oryginalnych kart katalogowych z zaznaczonymi oferowanymi pozycjami, przetłumaczonymi na język polski, z których wynikać będzie spełnianie parametrów granicznych. Niezależnie od tego do oferty należy bezwzględnie dołączyć oryginalny ( oryginalnie oprawiony jako nierozłączna całość ) kompletny katalog lub katalogi producenta dotyczący danej grupy narzędzi lub narzędzi do danej specjalności, w których znaleźć można wszystkie zaoferowane narzędzia chirurgiczne. </w:t>
      </w:r>
    </w:p>
    <w:p w:rsidR="008F185D" w:rsidRPr="00225D2B" w:rsidRDefault="008F185D" w:rsidP="008F185D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t>11.</w:t>
      </w:r>
      <w:r w:rsidR="00225D2B" w:rsidRPr="00225D2B">
        <w:rPr>
          <w:rFonts w:ascii="Tahoma" w:hAnsi="Tahoma" w:cs="Tahoma"/>
          <w:color w:val="FF0000"/>
          <w:sz w:val="22"/>
        </w:rPr>
        <w:t xml:space="preserve"> </w:t>
      </w:r>
      <w:r w:rsidR="00225D2B" w:rsidRPr="00225D2B">
        <w:rPr>
          <w:rFonts w:ascii="Tahoma" w:hAnsi="Tahoma" w:cs="Tahoma"/>
          <w:sz w:val="20"/>
          <w:szCs w:val="20"/>
        </w:rPr>
        <w:t>Karty danych technicznych wystawionych przez producenta wyrobów, na potwierdzenie spełnienia wymaganych parametrów</w:t>
      </w:r>
      <w:r w:rsidR="00225D2B">
        <w:rPr>
          <w:rFonts w:ascii="Tahoma" w:hAnsi="Tahoma" w:cs="Tahoma"/>
          <w:sz w:val="20"/>
          <w:szCs w:val="20"/>
        </w:rPr>
        <w:t>.</w:t>
      </w:r>
    </w:p>
    <w:p w:rsidR="008F185D" w:rsidRPr="009D149F" w:rsidRDefault="008F185D" w:rsidP="008F185D">
      <w:pPr>
        <w:pStyle w:val="NormalnyWeb"/>
        <w:spacing w:after="0"/>
        <w:rPr>
          <w:rFonts w:ascii="Tahoma" w:hAnsi="Tahoma" w:cs="Tahoma"/>
          <w:color w:val="000000"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t xml:space="preserve">12.Wszystkie narzędzia o podwyższonym standardzie wykonania, w szczególności nożyczki, imadła i pesety ( zawierające </w:t>
      </w:r>
      <w:proofErr w:type="spellStart"/>
      <w:r w:rsidRPr="009D149F">
        <w:rPr>
          <w:rFonts w:ascii="Tahoma" w:hAnsi="Tahoma" w:cs="Tahoma"/>
          <w:color w:val="000000"/>
          <w:sz w:val="20"/>
          <w:szCs w:val="20"/>
        </w:rPr>
        <w:t>n.p</w:t>
      </w:r>
      <w:proofErr w:type="spellEnd"/>
      <w:r w:rsidRPr="009D149F">
        <w:rPr>
          <w:rFonts w:ascii="Tahoma" w:hAnsi="Tahoma" w:cs="Tahoma"/>
          <w:color w:val="000000"/>
          <w:sz w:val="20"/>
          <w:szCs w:val="20"/>
        </w:rPr>
        <w:t xml:space="preserve">. wkładki węglowe, specjalistyczne powłoki oraz inne ponadstandardowe właściwości oraz cechy ) nie mogą być oferowane w niższym standardzie niż wymagany, co wynika ze </w:t>
      </w:r>
      <w:proofErr w:type="spellStart"/>
      <w:r w:rsidRPr="009D149F">
        <w:rPr>
          <w:rFonts w:ascii="Tahoma" w:hAnsi="Tahoma" w:cs="Tahoma"/>
          <w:color w:val="000000"/>
          <w:sz w:val="20"/>
          <w:szCs w:val="20"/>
        </w:rPr>
        <w:t>specjalistyki</w:t>
      </w:r>
      <w:proofErr w:type="spellEnd"/>
      <w:r w:rsidRPr="009D149F">
        <w:rPr>
          <w:rFonts w:ascii="Tahoma" w:hAnsi="Tahoma" w:cs="Tahoma"/>
          <w:color w:val="000000"/>
          <w:sz w:val="20"/>
          <w:szCs w:val="20"/>
        </w:rPr>
        <w:t xml:space="preserve"> zabiegów przeprowadzanych w szpitalu. </w:t>
      </w:r>
    </w:p>
    <w:p w:rsidR="008F185D" w:rsidRPr="009D149F" w:rsidRDefault="008F185D" w:rsidP="008F185D">
      <w:pPr>
        <w:pStyle w:val="NormalnyWeb"/>
        <w:spacing w:after="0"/>
        <w:rPr>
          <w:rFonts w:ascii="Tahoma" w:hAnsi="Tahoma" w:cs="Tahoma"/>
          <w:sz w:val="20"/>
          <w:szCs w:val="20"/>
        </w:rPr>
      </w:pPr>
      <w:bookmarkStart w:id="2" w:name="_GoBack1"/>
      <w:bookmarkEnd w:id="2"/>
      <w:r w:rsidRPr="009D149F">
        <w:rPr>
          <w:rFonts w:ascii="Tahoma" w:hAnsi="Tahoma" w:cs="Tahoma"/>
          <w:color w:val="000000"/>
          <w:sz w:val="20"/>
          <w:szCs w:val="20"/>
        </w:rPr>
        <w:t>13.Dopuszcza się tolerancję wszystkich rozmiarów narzędzi w zakresie +/- 2%, nie dopuszcza się zmiany nazwy typu narzędzia oraz oferowania narzędzi w niższym standardzie niż wymagany.</w:t>
      </w:r>
    </w:p>
    <w:p w:rsidR="008F185D" w:rsidRPr="009D149F" w:rsidRDefault="008F185D" w:rsidP="008F185D">
      <w:pPr>
        <w:pStyle w:val="NormalnyWeb"/>
        <w:spacing w:after="0"/>
        <w:rPr>
          <w:rFonts w:ascii="Tahoma" w:hAnsi="Tahoma" w:cs="Tahoma"/>
          <w:sz w:val="20"/>
          <w:szCs w:val="20"/>
        </w:rPr>
      </w:pPr>
      <w:r w:rsidRPr="009D149F">
        <w:rPr>
          <w:rFonts w:ascii="Tahoma" w:hAnsi="Tahoma" w:cs="Tahoma"/>
          <w:color w:val="000000"/>
          <w:sz w:val="20"/>
          <w:szCs w:val="20"/>
        </w:rPr>
        <w:t>14.Nie spełnienie powyższych wymogów spowoduje odrzucenie oferty</w:t>
      </w:r>
    </w:p>
    <w:p w:rsidR="008F185D" w:rsidRPr="00D50026" w:rsidRDefault="008F185D" w:rsidP="00D50026">
      <w:pPr>
        <w:spacing w:line="360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tbl>
      <w:tblPr>
        <w:tblW w:w="14971" w:type="dxa"/>
        <w:tblInd w:w="-5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5712"/>
        <w:gridCol w:w="1349"/>
        <w:gridCol w:w="868"/>
        <w:gridCol w:w="1134"/>
        <w:gridCol w:w="1334"/>
        <w:gridCol w:w="800"/>
        <w:gridCol w:w="883"/>
        <w:gridCol w:w="1017"/>
        <w:gridCol w:w="1134"/>
      </w:tblGrid>
      <w:tr w:rsidR="00D50026" w:rsidRPr="00ED40A4" w:rsidTr="008F185D">
        <w:trPr>
          <w:trHeight w:val="951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Poz</w:t>
            </w:r>
            <w:proofErr w:type="spellEnd"/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Asortyment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026" w:rsidRPr="00ED40A4" w:rsidRDefault="00D50026" w:rsidP="00D500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Jednostka miary (j.m.)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Szacunkowa ilość potrzeb j.m.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Cena jednostkowa netto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netto 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stawka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Vat kwota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 xml:space="preserve"> Wartość brutto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Nazwa lub nr katalogowy oraz producent zaoferowanego asortymentu</w:t>
            </w:r>
          </w:p>
        </w:tc>
      </w:tr>
      <w:tr w:rsidR="00D50026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6=4x5</w:t>
            </w: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8=6x7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9=6+8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Nożyczki preparacyjne METZENBAUM-STANDARD, zagięte, końcówki tępo-tępe, dł. 11,5 cm. Możliwość oferowania narzędzia w wersji co najmniej :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, utwardzonej wkładką węglową, powlekanych ceramiką a także jednocześnie posiadających dwie lub trzy z wymienionych standardów wykończenia.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Nożyczki preparacyjne BABY- METZENMAUM, zagięte, jedna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bransza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, zakrzywione, tępo-tępe, dł. 9 cm. Możliwość oferowania narzędzia o dł. 11,5 cm w wersji co najmniej :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, utwardzonej wkładką węglową, </w:t>
            </w: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 xml:space="preserve">powlekanych ceramiką a także jednocześnie posiadających dwie lub trzy z wymienionych standardów wykończenia.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Nożyczki preparacyjne METZENBAUM, zakrzywione, tępo-tępe, dł. 14,5 cm. . Możliwość oferowania narzędzia o dł. 11,5 cm w wersji co najmniej :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, utwardzonej wkładką węglową, powlekanych ceramiką a także jednocześnie posiadających dwie lub trzy z wymienionych standardów wykończenia.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Nożyczki preparacyjne METZENBAUM, zakrzywione, tępo-tępe, dł. 14,5 cm. Nożyczki posiadają specjalnie zwężane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, oznaczenie data matrix, w którym zakodowane są numer katalogowy, seryjny i nazwa producenta, jedna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bransza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, obie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utwardzone wkładką węglową TC. Nożyczki posiadają dodatkową ochronę antykorozyjną na całej powierzchni potwierdzoną w kolorze całego narzędzia i odróżniające je w sposób wyraźny od innych narzędzi. Oznaczenie standardu wykonania narzędzia znajduje się również na jednej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roboczych od wewnętrznej strony.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Nożyczki preparacyjne typu METZENBAUM, zakrzywione, tępo-tępe, dł. 18 cm. . Możliwość oferowania narzędzia o dł. 11,5 cm w wersji co najmniej :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, utwardzonej wkładką węglową, powlekanych ceramiką a także jednocześnie posiadających dwie lub trzy z wymienionych standardów wykończenia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Nożyczki preparacyjne METZENBAUM, zakrzywione, tępo-tępe, dł. 18 cm. Nożyczki posiadają specjalnie zwężane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, oznaczenie data matrix, w którym zakodowane są numer katalogowy, seryjny i nazwa producenta, jedna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bransza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, obie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utwardzone wkładką węglową TC. Nożyczki posiadają dodatkową ochronę antykorozyjną na całej powierzchni potwierdzoną w kolorze całego narzędzia i odróżniające je w sposób wyraźny od innych narzędzi. Oznaczenie standardu wykonania narzędzia znajduje się również na jednej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roboczych od wewnętrznej strony.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Trzonek do skalpela nr 3, prosty, dł. 12,5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Trzonek do skalpela nr 4, prosty, dł. 13,5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Pęseta preparacyjna BRAUN, delikatna, prosta, szer. 1mm, dł. 17,5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Pęseta chirurgiczna STANDARD ADSON prosta delikatna 1x2 zęby, szerokość końcówki chwytnej 1,5 mm, dł. 12cm. Możliwość oferowania narzędzia co najmniej : o dł. 15 cm, w dł. 12 i 15 cm o szer. 2 mm 2x3 zęby oraz w dł. 12 i 15 cm utwardzonych wkładką węglową.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Pęseta anatomiczna STANDARD ADSON prosta delikatna 1x2 zęby, szerokość końcówki chwytnej 1,5 mm, dł. 12cm. Możliwość oferowania narzędzia co najmniej : z perforacją krzyżową, jako wersja mikro ze śr. końcówki 0,8 mm gładką oraz w wersji utwardzanej wkładką węglową.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Pęseta chirurgiczna STANDARD prosta, 1x2 zęby, szerokość końcówki chwytnej 2 mm, dł. 14,5cm. Możliwość oferowania narzędzia co najmniej : o szer. 1,5 mm w wersji prostej oraz z zakrzywionymi końcówkami roboczymi.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Pęseta chirurgiczna STANDARD prosta, 1x2 zęby, szerokość końcówki chwytnej 2 mm, dł. 18cm. Możliwość oferowania narzędzia w wersji co najmniej : o dł. 10,5 cm, 11 cm, 13 cm, 15,5 cm, 16 cm, 18 cm, 20 cm, 25 cm i 30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Pęseta anatomiczna STANDARD prosta, śr. końcówki 2 mm, dł. 16cm. Możliwość oferowania narzędzia w wersji co najmniej : z zagiętymi końcówkami roboczymi lub utwardzeniem wkładką węglową TC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Pęseta anatomiczna STANDARD prosta, śr. końcówki 2 mm, dł. 20cm. Możliwość oferowania narzędzia w wersji co najmniej : z zagiętymi końcówkami roboczymi lub utwardzeniem wkładką węglową TC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Kleszcze hemostatyczne OCHSNER-KOCHER 1x2 zęby, zagięte, dł. 18cm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Kleszcze hemostatyczne OCHSNER-KOCHER 1x2 zęby, proste, dł. 18cm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Kleszcze hemostatyczne delikatne KOCHER 1x2 zęby, zagięte, dł. 14cm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Kleszcze hemostatyczne delikatne KOCHER 1x2 zęby, proste, dł. 14cm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Kleszcze hemostatyczne OCHSNER-KOCHER 1x2 zęby, zagięte, dł. 20cm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Kleszcze hemostatyczne OCHSNER-KOCHER 1x2 zęby, proste, dł. 20cm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Kleszcze hemostatyczne OCHSNER-KOCHER 1x2 zęby, zagięte, dł. 24cm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Kleszcze hemostatyczne MICRO-MOSQUITO, zagięte, dł. 10 cm.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Kleszcze preparacyjne BABY-ADSON, delikatnie zagięte, dł. 14 cm. Narzędzie dostępne w wersji co najmniej : mocno zagiętej o dł. 18 cm, ADSON zarówno prostej jak i zagiętej o dł. 18,5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Kleszcze MIKULICZ zakrzywione, 1x2 ząbki, dł. 20 cm, konstrukcja narzędzia bez użycia śruby. Narzędzie dostępne w wersji co najmniej o dł. 18,5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Haczyk chirurgiczny, 2-zębny, ostry, prosty, dł. 16,5 cm, delikatny, rękojeść kwadratowa. Narzędzie dostępne w wersji co najmniej : giętkiej o dł. 15,5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Haczyk chirurgiczny, 3-zębny, ostry, prosty, dł. 16,5 cm, delikatny, rękojeść kwadratowa. Narzędzie dostępne w wersji co najmniej : giętkiej o dł. 15,5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Retraktor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SENN-GREEN, prosty, wymiar łopatki 20x6mm,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rekojeść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kwadratowa, dł. 16cm. Narzędzie dostępne w wersji co najmniej : z wym. Łopatki 10 x 6 mm oraz jako BABY SENN – MUELLER dwustronnej, z jednej strony zakończonej łopatką </w:t>
            </w: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o wym.. 22 x 7 mm a z drugiej ostrym 3 – zębnym hakiem o wym. 7 x 8 mm, dł. całkowita narzędzia 15,5 cm.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Sonda rowkowa, motylkowa,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dł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13 cm. Narzędzie dostępne w wersji co najmniej : o dł. 15,5 , 14,5, 16, 18, 20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Kleszczyki chwytne do tkanek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ALLIs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, 4x5 ząbków, proste, dł. 15 cm. Narzędzie dostępne w wersji co najmniej : jako BABY ALLIS o dł. 12 i 14 cm oraz 5x6 ząbków i dł. 15,19,23 i 25 cm.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Zestaw wzierników ginekologicznych KALLMORGEN w zestawie 2 łyżki o wymiarach70x40mm i 70x33mm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Zestaw wzierników ginekologicznych KALLMORGEN w zestawie 2 łyżki o wymiarach90x40mm i 90x33mm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Kpl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Osteotom LAMBOTTE, prosty, płaski, szer. 4mm, dł.24,5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Osteotom LAMBOTTE, prosty, płaski, szer. 6mm, dł.24,5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Osteotom LAMBOTTE, prosty, płaski, szer. 8mm, dł.24,5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Osteotom LAMBOTTE, prosty, płaski, szer. 10mm, dł.24,5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Osteotom LAMBOTTE, prosty, płaski, szer. 13mm, dł.24,5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Osteotom LAMBOTTE, prosty, płaski, szer. 16mm, dł.24,5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Osteotom LAMBOTTE, prosty, płaski, szer. 18mm, dł.17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Osteotom SMITH-PETERSEN, część robocza płaska, zagięta rękojeść owalna, szer. 19mm, dł. 20,5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Osteotom LEXER, prosty, ostry, końcówka narzędzia rozszerzona w formie łopaty lekko zaokrąglonej, rękojeść ergonomiczna, wykonana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polypropyluxu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, szer. 15mm, dł.22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Raspator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LAMBOTTE, lekko zakrzywiony, rękojeść pełna ze specjalnym punktem na podparcie kciuka, ostry, szer. 5mm, dł.21,5cm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Raspator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LAMBOTTE, lekko zakrzywiony, rękojeść pełna ze specjalnym punktem na podparcie kciuka, ostry, szer. 10mm, </w:t>
            </w: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dł.21,5cm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Podwazka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kostna MINI-HOHMANN, lekko wygięta i mocno zwężona i zaokrąglona na końcu, szer. 8mm, dł. 16,5 cm. Narzędzie dostępne co najmniej w wersji o szer. 6 mm.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Podwazka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kostna VERBRUGGE-MULER, lekko zagięta, mocno zwężona i ścięta na końcu, szer. 42mm, dł. 24cm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Retraktor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VOLKMANN, ostry jednozębny, rękojeść ażurowa, dł. 22 cm. Narzędzie dostępne co najmniej w wersji tępej i półostrej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Retraktor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KOCHER, tępy jednozębny, rękojeść ażurowa dł. 21,5 cm. Narzędzie dostępne co najmniej w wersji ostrej o dł. 21,5 cm i 24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Hak do ran KOCHER, 4-zębny, ostry, rękojeść płaska, ażurowa, wym. łopatki 20 x 18 mm, dł. 22,5 cm. Narzędzie dostępne co najmniej w wersji 3-zębnej o wym. łopatki 15 x 15 mm oraz 6 – zębnej, wym. łopatki 30 x 15 mm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kostny MAYFIELD, lekko zagięty, rękojeść z systemem kontroli docisku, narzędzie posiada system podwójnej dźwigni zmniejszającej siłę nacisku konieczną do pracy, śr. końcówki 3mm, dł. 14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kostny LUER-FRIEDMANN, część robocza delikatnie, lekko zagięta, rękojeść z systemem kontroli docisku,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. 3 mm, dł. 14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kostny JANSEN, szczęki odgięte w literę S, szer. 4mm, dł.18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kostny ADSON prosty, rękojeść z systemem kontroli docisku, szer. 8 mm, dł. 20,5 cm. Narzędzie dostępne co najmniej w wersji z zagiętą końcówką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Odgryzacz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kostny LUER, część robocza lekko zagięta, rękojeść z systemem kontroli docisku,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. 4 mm, dł. 15 cm. Możliwość oferowania narzędzia w wersji co najmniej z dwoma </w:t>
            </w: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innymi krzywiznami końcówki.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Kleszczyki hemostatyczne HALSTED-MOSQUITO, zakrzywione, dł. 12,5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Kaniula żylna , 1,50x80mm. Możliwość oferowania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narzędziaco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najmniej w wersji o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. 1,20x80 mm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Cewnik metalowy ginekologiczny, lekko zagięty, śr. 14Charr., dł. 16 cm. Możliwość oferowania narzędzia co najmniej w wersji o śr. od 8 do 18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Charr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. Ze skokiem co 2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Charr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Sonda rowkowa motylkowa, dł. 11,5 cm. Możliwość oferowania narzędzia co najmniej w wersji o dł. 13, 14,5, 16, 18 i 20 cm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Kościotrzymacz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DINGMANN (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modif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. ), zakrzywiony, dodatkowo odgięty bocznie w stosunku do osi narzędzia z zapinką, dł. 19 cm. Narzędzie dostępne co najmniej w wersji DINGMANN o innym zakrzywieniu.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Nożyczki preparacyjne typu MAYO-STILLE, zakrzywione, tępo-tępe, dł. 17 cm. Możliwość oferowania narzędzia w wersji co najmniej :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, utwardzonej wkładką węglową, powlekanych ceramiką a także jednocześnie posiadających dwie lub trzy z wymienionych standardów wykończenia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Nożyczki preparacyjne typu MAYO-STILLE, zakrzywione, tępo-tępe, dł. 14,5 cm. Możliwość oferowania narzędzia w wersji co najmniej : z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mikroząbkami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>, utwardzonej wkładką węglową, powlekanych ceramiką a także jednocześnie posiadających dwie lub trzy z wymienionych standardów wykończenia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Imadło do szycia MAYO-HEGAR , proste,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fakturowane krzyżowo, szczelinowe, dł. 20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Imadło do szycia CRILLE-WOOD , proste,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bransze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 fakturowane krzyżowo, szczelinowe, szer. 2mm, dł. 15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 xml:space="preserve">Łyżka maciczna RECAIMER, prosta sztywna, ostra, </w:t>
            </w:r>
            <w:proofErr w:type="spellStart"/>
            <w:r w:rsidRPr="009D149F">
              <w:rPr>
                <w:rFonts w:ascii="Tahoma" w:hAnsi="Tahoma" w:cs="Tahoma"/>
                <w:sz w:val="20"/>
                <w:szCs w:val="20"/>
              </w:rPr>
              <w:t>rozm</w:t>
            </w:r>
            <w:proofErr w:type="spellEnd"/>
            <w:r w:rsidRPr="009D149F">
              <w:rPr>
                <w:rFonts w:ascii="Tahoma" w:hAnsi="Tahoma" w:cs="Tahoma"/>
                <w:sz w:val="20"/>
                <w:szCs w:val="20"/>
              </w:rPr>
              <w:t xml:space="preserve">. 60 x 35mm, dł. 31 cm. Możliwość oferowania narzędzia co najmniej </w:t>
            </w: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w wersji giętkiej oraz sztywnej tępej.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Haczyk chirurgiczny do ran STANDARD, 2-zębny, tępy delikatny, dł. 16,5 cm, rękojeść kwadratowa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Haczyk chirurgiczny do ran STANDARD, 3-zębny, tępy delikatny, dł. 16,5 cm, rękojeść kwadratowa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185D" w:rsidRPr="00ED40A4" w:rsidTr="008F185D">
        <w:trPr>
          <w:trHeight w:val="292"/>
        </w:trPr>
        <w:tc>
          <w:tcPr>
            <w:tcW w:w="740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 w:rsidP="007F4EBE">
            <w:pPr>
              <w:pStyle w:val="Akapitzlist"/>
              <w:numPr>
                <w:ilvl w:val="0"/>
                <w:numId w:val="3"/>
              </w:numPr>
              <w:spacing w:before="100" w:beforeAutospacing="1"/>
              <w:rPr>
                <w:sz w:val="20"/>
                <w:szCs w:val="20"/>
              </w:rPr>
            </w:pPr>
          </w:p>
        </w:tc>
        <w:tc>
          <w:tcPr>
            <w:tcW w:w="5712" w:type="dxa"/>
            <w:tcBorders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Kleszczyki hemostatyczne PEAN, zakrzywione delikatne, dł. 13 cm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9D149F" w:rsidRDefault="008F185D">
            <w:pPr>
              <w:pStyle w:val="NormalnyWeb"/>
              <w:rPr>
                <w:rFonts w:ascii="Tahoma" w:hAnsi="Tahoma" w:cs="Tahoma"/>
                <w:sz w:val="20"/>
                <w:szCs w:val="20"/>
              </w:rPr>
            </w:pPr>
            <w:r w:rsidRPr="009D149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5D" w:rsidRPr="00ED40A4" w:rsidRDefault="008F185D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0026" w:rsidRPr="00ED40A4" w:rsidTr="00D50026">
        <w:trPr>
          <w:trHeight w:val="292"/>
        </w:trPr>
        <w:tc>
          <w:tcPr>
            <w:tcW w:w="9803" w:type="dxa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netto:</w:t>
            </w:r>
          </w:p>
        </w:tc>
        <w:tc>
          <w:tcPr>
            <w:tcW w:w="13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4">
              <w:rPr>
                <w:rFonts w:ascii="Times New Roman" w:hAnsi="Times New Roman" w:cs="Times New Roman"/>
                <w:sz w:val="20"/>
                <w:szCs w:val="20"/>
              </w:rPr>
              <w:t>Suma brutto:</w:t>
            </w:r>
          </w:p>
        </w:tc>
        <w:tc>
          <w:tcPr>
            <w:tcW w:w="10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026" w:rsidRPr="00ED40A4" w:rsidRDefault="00D50026" w:rsidP="00D5002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0026" w:rsidRDefault="00D50026" w:rsidP="00D50026">
      <w:pPr>
        <w:ind w:left="7788" w:firstLine="708"/>
        <w:jc w:val="both"/>
      </w:pPr>
      <w:r>
        <w:tab/>
      </w:r>
    </w:p>
    <w:p w:rsidR="00D50026" w:rsidRDefault="00D50026" w:rsidP="00D50026">
      <w:pPr>
        <w:ind w:left="7788" w:firstLine="708"/>
        <w:jc w:val="both"/>
      </w:pPr>
    </w:p>
    <w:p w:rsidR="00D50026" w:rsidRPr="005A40BA" w:rsidRDefault="00D50026" w:rsidP="00D50026">
      <w:pPr>
        <w:ind w:left="7788" w:firstLine="708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>.................................................................</w:t>
      </w:r>
    </w:p>
    <w:p w:rsidR="00D50026" w:rsidRPr="005A40BA" w:rsidRDefault="00D50026" w:rsidP="00D50026">
      <w:pPr>
        <w:ind w:left="8496" w:firstLine="708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</w:t>
      </w:r>
      <w:r w:rsidRPr="005A40BA">
        <w:rPr>
          <w:color w:val="000000"/>
          <w:sz w:val="16"/>
          <w:szCs w:val="16"/>
        </w:rPr>
        <w:t>odpisy osób uprawnionych</w:t>
      </w:r>
    </w:p>
    <w:p w:rsidR="00D50026" w:rsidRDefault="00D50026" w:rsidP="00D50026">
      <w:pPr>
        <w:ind w:left="8232" w:firstLine="264"/>
        <w:jc w:val="both"/>
        <w:rPr>
          <w:color w:val="000000"/>
          <w:sz w:val="16"/>
          <w:szCs w:val="16"/>
        </w:rPr>
      </w:pPr>
      <w:r w:rsidRPr="005A40BA">
        <w:rPr>
          <w:color w:val="000000"/>
          <w:sz w:val="16"/>
          <w:szCs w:val="16"/>
        </w:rPr>
        <w:t xml:space="preserve"> do reprezentacji Wykonawcy lub pełnomocnika</w:t>
      </w:r>
    </w:p>
    <w:p w:rsidR="00727FA5" w:rsidRPr="00606960" w:rsidRDefault="00727FA5" w:rsidP="009E715A">
      <w:pPr>
        <w:rPr>
          <w:sz w:val="14"/>
          <w:szCs w:val="14"/>
        </w:rPr>
      </w:pPr>
    </w:p>
    <w:sectPr w:rsidR="00727FA5" w:rsidRPr="00606960" w:rsidSect="007C04E2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75" w:rsidRDefault="00533275" w:rsidP="007C04E2">
      <w:r>
        <w:separator/>
      </w:r>
    </w:p>
  </w:endnote>
  <w:endnote w:type="continuationSeparator" w:id="0">
    <w:p w:rsidR="00533275" w:rsidRDefault="00533275" w:rsidP="007C0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charset w:val="EE"/>
    <w:family w:val="roman"/>
    <w:pitch w:val="variable"/>
    <w:sig w:usb0="A00002AF" w:usb1="500078FB" w:usb2="00000000" w:usb3="00000000" w:csb0="0000009F" w:csb1="00000000"/>
  </w:font>
  <w:font w:name="DejaVu LGC Sans">
    <w:altName w:val="Times New Roman"/>
    <w:charset w:val="00"/>
    <w:family w:val="auto"/>
    <w:pitch w:val="variable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75" w:rsidRDefault="00533275" w:rsidP="007C04E2">
      <w:r>
        <w:separator/>
      </w:r>
    </w:p>
  </w:footnote>
  <w:footnote w:type="continuationSeparator" w:id="0">
    <w:p w:rsidR="00533275" w:rsidRDefault="00533275" w:rsidP="007C0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D2B" w:rsidRPr="00B63D9D" w:rsidRDefault="00225D2B" w:rsidP="007C04E2">
    <w:pPr>
      <w:pStyle w:val="Nagwek"/>
      <w:rPr>
        <w:rFonts w:ascii="Tahoma" w:hAnsi="Tahoma" w:cs="Tahoma"/>
        <w:szCs w:val="20"/>
      </w:rPr>
    </w:pPr>
    <w:r>
      <w:rPr>
        <w:rFonts w:ascii="Tahoma" w:hAnsi="Tahoma" w:cs="Tahoma"/>
        <w:color w:val="000000"/>
        <w:szCs w:val="20"/>
      </w:rPr>
      <w:t xml:space="preserve">32/2018                                                                            </w:t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</w:r>
    <w:r>
      <w:rPr>
        <w:rFonts w:ascii="Tahoma" w:hAnsi="Tahoma" w:cs="Tahoma"/>
        <w:color w:val="000000"/>
        <w:szCs w:val="20"/>
      </w:rPr>
      <w:tab/>
      <w:t xml:space="preserve">         Załącznik nr 2-Formularz cenowy</w:t>
    </w:r>
    <w:r w:rsidRPr="00B63D9D">
      <w:rPr>
        <w:rFonts w:ascii="Tahoma" w:hAnsi="Tahoma" w:cs="Tahoma"/>
        <w:color w:val="00000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2">
    <w:nsid w:val="05CC1CCE"/>
    <w:multiLevelType w:val="hybridMultilevel"/>
    <w:tmpl w:val="8A10F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570E4"/>
    <w:multiLevelType w:val="hybridMultilevel"/>
    <w:tmpl w:val="7A08268C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F78E6"/>
    <w:multiLevelType w:val="hybridMultilevel"/>
    <w:tmpl w:val="AFDE7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E45B1"/>
    <w:multiLevelType w:val="hybridMultilevel"/>
    <w:tmpl w:val="B9F0C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56940"/>
    <w:multiLevelType w:val="hybridMultilevel"/>
    <w:tmpl w:val="2ADC8C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2627D"/>
    <w:multiLevelType w:val="multilevel"/>
    <w:tmpl w:val="50A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371BCC"/>
    <w:multiLevelType w:val="hybridMultilevel"/>
    <w:tmpl w:val="18F82F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573E5A"/>
    <w:multiLevelType w:val="hybridMultilevel"/>
    <w:tmpl w:val="74E01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F0CA1"/>
    <w:multiLevelType w:val="hybridMultilevel"/>
    <w:tmpl w:val="48647D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100581"/>
    <w:multiLevelType w:val="hybridMultilevel"/>
    <w:tmpl w:val="A6B85D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C1C55"/>
    <w:multiLevelType w:val="hybridMultilevel"/>
    <w:tmpl w:val="613803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4F4009"/>
    <w:multiLevelType w:val="hybridMultilevel"/>
    <w:tmpl w:val="A93AA618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54EED"/>
    <w:multiLevelType w:val="hybridMultilevel"/>
    <w:tmpl w:val="358A4F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pStyle w:val="Nagwek7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DC3F81"/>
    <w:multiLevelType w:val="hybridMultilevel"/>
    <w:tmpl w:val="60FC1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696271"/>
    <w:multiLevelType w:val="hybridMultilevel"/>
    <w:tmpl w:val="C3AEA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1433D7"/>
    <w:multiLevelType w:val="hybridMultilevel"/>
    <w:tmpl w:val="F0382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B5F5D"/>
    <w:multiLevelType w:val="hybridMultilevel"/>
    <w:tmpl w:val="71D21F3E"/>
    <w:lvl w:ilvl="0" w:tplc="63DA1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61B45"/>
    <w:multiLevelType w:val="hybridMultilevel"/>
    <w:tmpl w:val="50449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4"/>
  </w:num>
  <w:num w:numId="5">
    <w:abstractNumId w:val="10"/>
  </w:num>
  <w:num w:numId="6">
    <w:abstractNumId w:val="11"/>
  </w:num>
  <w:num w:numId="7">
    <w:abstractNumId w:val="0"/>
  </w:num>
  <w:num w:numId="8">
    <w:abstractNumId w:val="1"/>
  </w:num>
  <w:num w:numId="9">
    <w:abstractNumId w:val="15"/>
  </w:num>
  <w:num w:numId="10">
    <w:abstractNumId w:val="16"/>
  </w:num>
  <w:num w:numId="11">
    <w:abstractNumId w:val="12"/>
  </w:num>
  <w:num w:numId="12">
    <w:abstractNumId w:val="8"/>
  </w:num>
  <w:num w:numId="13">
    <w:abstractNumId w:val="18"/>
  </w:num>
  <w:num w:numId="14">
    <w:abstractNumId w:val="9"/>
  </w:num>
  <w:num w:numId="15">
    <w:abstractNumId w:val="13"/>
  </w:num>
  <w:num w:numId="16">
    <w:abstractNumId w:val="5"/>
  </w:num>
  <w:num w:numId="17">
    <w:abstractNumId w:val="3"/>
  </w:num>
  <w:num w:numId="18">
    <w:abstractNumId w:val="17"/>
  </w:num>
  <w:num w:numId="19">
    <w:abstractNumId w:val="19"/>
  </w:num>
  <w:num w:numId="20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B93"/>
    <w:rsid w:val="0002132E"/>
    <w:rsid w:val="00033896"/>
    <w:rsid w:val="000355CB"/>
    <w:rsid w:val="00052611"/>
    <w:rsid w:val="0005264E"/>
    <w:rsid w:val="000575F2"/>
    <w:rsid w:val="000832B6"/>
    <w:rsid w:val="000977D2"/>
    <w:rsid w:val="000B1EE3"/>
    <w:rsid w:val="000B3833"/>
    <w:rsid w:val="000D42D9"/>
    <w:rsid w:val="00106990"/>
    <w:rsid w:val="00113302"/>
    <w:rsid w:val="00153286"/>
    <w:rsid w:val="00157C61"/>
    <w:rsid w:val="0016580D"/>
    <w:rsid w:val="0017093D"/>
    <w:rsid w:val="00172F94"/>
    <w:rsid w:val="0018044E"/>
    <w:rsid w:val="00193288"/>
    <w:rsid w:val="00195872"/>
    <w:rsid w:val="001A45F1"/>
    <w:rsid w:val="001C2CC3"/>
    <w:rsid w:val="001C7ED1"/>
    <w:rsid w:val="001D049F"/>
    <w:rsid w:val="00211955"/>
    <w:rsid w:val="002139F8"/>
    <w:rsid w:val="00225D2B"/>
    <w:rsid w:val="00251791"/>
    <w:rsid w:val="00254712"/>
    <w:rsid w:val="002721BE"/>
    <w:rsid w:val="002B5D6D"/>
    <w:rsid w:val="002C2662"/>
    <w:rsid w:val="002C37AF"/>
    <w:rsid w:val="002D5EA6"/>
    <w:rsid w:val="002E308F"/>
    <w:rsid w:val="002F0149"/>
    <w:rsid w:val="002F13BC"/>
    <w:rsid w:val="00304F90"/>
    <w:rsid w:val="003258AB"/>
    <w:rsid w:val="003476E6"/>
    <w:rsid w:val="003674A9"/>
    <w:rsid w:val="0038319A"/>
    <w:rsid w:val="003A505E"/>
    <w:rsid w:val="003B3174"/>
    <w:rsid w:val="003B6BB0"/>
    <w:rsid w:val="003D2658"/>
    <w:rsid w:val="00420432"/>
    <w:rsid w:val="00421294"/>
    <w:rsid w:val="004375A4"/>
    <w:rsid w:val="0045236E"/>
    <w:rsid w:val="00490A2A"/>
    <w:rsid w:val="00492119"/>
    <w:rsid w:val="004A4F11"/>
    <w:rsid w:val="004C7FDA"/>
    <w:rsid w:val="004D009D"/>
    <w:rsid w:val="004D1FBA"/>
    <w:rsid w:val="004D2927"/>
    <w:rsid w:val="004D7220"/>
    <w:rsid w:val="004E7897"/>
    <w:rsid w:val="004F2C43"/>
    <w:rsid w:val="00503333"/>
    <w:rsid w:val="00533275"/>
    <w:rsid w:val="0053414D"/>
    <w:rsid w:val="00541F37"/>
    <w:rsid w:val="00554747"/>
    <w:rsid w:val="005919E9"/>
    <w:rsid w:val="00595B11"/>
    <w:rsid w:val="00597E01"/>
    <w:rsid w:val="005C4C0B"/>
    <w:rsid w:val="005D79A8"/>
    <w:rsid w:val="005D7FD8"/>
    <w:rsid w:val="00611660"/>
    <w:rsid w:val="006260F2"/>
    <w:rsid w:val="00644367"/>
    <w:rsid w:val="006572C9"/>
    <w:rsid w:val="00684821"/>
    <w:rsid w:val="006B1AE4"/>
    <w:rsid w:val="006B592B"/>
    <w:rsid w:val="006C4EDE"/>
    <w:rsid w:val="006E4F34"/>
    <w:rsid w:val="006E757E"/>
    <w:rsid w:val="00711C5D"/>
    <w:rsid w:val="00727FA5"/>
    <w:rsid w:val="0078125E"/>
    <w:rsid w:val="00781C9A"/>
    <w:rsid w:val="0079382C"/>
    <w:rsid w:val="007B56E9"/>
    <w:rsid w:val="007C04E2"/>
    <w:rsid w:val="007D05EB"/>
    <w:rsid w:val="007F4EBE"/>
    <w:rsid w:val="0080218C"/>
    <w:rsid w:val="00807E59"/>
    <w:rsid w:val="00823C6E"/>
    <w:rsid w:val="008746E8"/>
    <w:rsid w:val="008B5588"/>
    <w:rsid w:val="008C50A7"/>
    <w:rsid w:val="008E0335"/>
    <w:rsid w:val="008E4DBD"/>
    <w:rsid w:val="008F185D"/>
    <w:rsid w:val="009016DD"/>
    <w:rsid w:val="009044F5"/>
    <w:rsid w:val="009342BB"/>
    <w:rsid w:val="00936565"/>
    <w:rsid w:val="0094007E"/>
    <w:rsid w:val="00952864"/>
    <w:rsid w:val="00962D0F"/>
    <w:rsid w:val="00967AA5"/>
    <w:rsid w:val="0097150B"/>
    <w:rsid w:val="00986ECB"/>
    <w:rsid w:val="00992694"/>
    <w:rsid w:val="009A18D7"/>
    <w:rsid w:val="009B6383"/>
    <w:rsid w:val="009C0816"/>
    <w:rsid w:val="009C1F6B"/>
    <w:rsid w:val="009C719B"/>
    <w:rsid w:val="009D149F"/>
    <w:rsid w:val="009E715A"/>
    <w:rsid w:val="00A378A0"/>
    <w:rsid w:val="00A4351A"/>
    <w:rsid w:val="00A55FD0"/>
    <w:rsid w:val="00A67300"/>
    <w:rsid w:val="00A94A0A"/>
    <w:rsid w:val="00AB2D3F"/>
    <w:rsid w:val="00B0498B"/>
    <w:rsid w:val="00B04DD8"/>
    <w:rsid w:val="00B06C67"/>
    <w:rsid w:val="00B21B5C"/>
    <w:rsid w:val="00B22120"/>
    <w:rsid w:val="00B23A2B"/>
    <w:rsid w:val="00B328C6"/>
    <w:rsid w:val="00B52FB9"/>
    <w:rsid w:val="00B55A3F"/>
    <w:rsid w:val="00B63D9D"/>
    <w:rsid w:val="00B91AEC"/>
    <w:rsid w:val="00BA105F"/>
    <w:rsid w:val="00BB3F13"/>
    <w:rsid w:val="00BD4E62"/>
    <w:rsid w:val="00BE51FA"/>
    <w:rsid w:val="00BF2E48"/>
    <w:rsid w:val="00C1073F"/>
    <w:rsid w:val="00C10C0C"/>
    <w:rsid w:val="00C1428A"/>
    <w:rsid w:val="00C1672D"/>
    <w:rsid w:val="00C205E2"/>
    <w:rsid w:val="00C24688"/>
    <w:rsid w:val="00C32855"/>
    <w:rsid w:val="00C52111"/>
    <w:rsid w:val="00C56B98"/>
    <w:rsid w:val="00C62364"/>
    <w:rsid w:val="00C63B04"/>
    <w:rsid w:val="00C75EC1"/>
    <w:rsid w:val="00C91F75"/>
    <w:rsid w:val="00CC1231"/>
    <w:rsid w:val="00CC7B93"/>
    <w:rsid w:val="00CD29CF"/>
    <w:rsid w:val="00CE2C16"/>
    <w:rsid w:val="00CF1EB6"/>
    <w:rsid w:val="00CF6867"/>
    <w:rsid w:val="00D10FA2"/>
    <w:rsid w:val="00D31907"/>
    <w:rsid w:val="00D3798A"/>
    <w:rsid w:val="00D45774"/>
    <w:rsid w:val="00D50026"/>
    <w:rsid w:val="00D55556"/>
    <w:rsid w:val="00D56005"/>
    <w:rsid w:val="00D66B0E"/>
    <w:rsid w:val="00D70790"/>
    <w:rsid w:val="00D75EC2"/>
    <w:rsid w:val="00D93130"/>
    <w:rsid w:val="00DC2226"/>
    <w:rsid w:val="00DD433B"/>
    <w:rsid w:val="00DD7F52"/>
    <w:rsid w:val="00DF08E6"/>
    <w:rsid w:val="00E25CDA"/>
    <w:rsid w:val="00E33885"/>
    <w:rsid w:val="00E33C2A"/>
    <w:rsid w:val="00E52735"/>
    <w:rsid w:val="00E763C8"/>
    <w:rsid w:val="00E838A8"/>
    <w:rsid w:val="00EC5CD6"/>
    <w:rsid w:val="00ED0B0D"/>
    <w:rsid w:val="00ED40A4"/>
    <w:rsid w:val="00F24F19"/>
    <w:rsid w:val="00F34EF2"/>
    <w:rsid w:val="00F4139F"/>
    <w:rsid w:val="00F65C98"/>
    <w:rsid w:val="00F80EBF"/>
    <w:rsid w:val="00F940A6"/>
    <w:rsid w:val="00F97193"/>
    <w:rsid w:val="00FB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4E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51791"/>
    <w:pPr>
      <w:keepNext/>
      <w:widowControl/>
      <w:numPr>
        <w:ilvl w:val="6"/>
        <w:numId w:val="4"/>
      </w:numPr>
      <w:suppressAutoHyphens/>
      <w:autoSpaceDE/>
      <w:autoSpaceDN/>
      <w:adjustRightInd/>
      <w:jc w:val="center"/>
      <w:outlineLvl w:val="6"/>
    </w:pPr>
    <w:rPr>
      <w:rFonts w:ascii="Times New Roman" w:hAnsi="Times New Roman" w:cs="Times New Roman"/>
      <w:b/>
      <w:color w:val="000000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C04E2"/>
  </w:style>
  <w:style w:type="paragraph" w:styleId="Stopka">
    <w:name w:val="footer"/>
    <w:basedOn w:val="Normalny"/>
    <w:link w:val="StopkaZnak"/>
    <w:unhideWhenUsed/>
    <w:rsid w:val="007C04E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C04E2"/>
  </w:style>
  <w:style w:type="paragraph" w:customStyle="1" w:styleId="ZnakZnak1Znak">
    <w:name w:val="Znak Znak1 Znak"/>
    <w:basedOn w:val="Normalny"/>
    <w:uiPriority w:val="99"/>
    <w:rsid w:val="00B63D9D"/>
    <w:pPr>
      <w:widowControl/>
      <w:autoSpaceDE/>
      <w:autoSpaceDN/>
      <w:adjustRightInd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uiPriority w:val="99"/>
    <w:rsid w:val="00C63B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63B04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C63B04"/>
    <w:pPr>
      <w:widowControl/>
      <w:suppressAutoHyphens/>
      <w:autoSpaceDN/>
      <w:adjustRightInd/>
      <w:jc w:val="both"/>
    </w:pPr>
    <w:rPr>
      <w:rFonts w:ascii="Arial" w:hAnsi="Arial" w:cs="Arial"/>
      <w:lang w:eastAsia="ar-SA"/>
    </w:rPr>
  </w:style>
  <w:style w:type="paragraph" w:styleId="NormalnyWeb">
    <w:name w:val="Normal (Web)"/>
    <w:basedOn w:val="Normalny"/>
    <w:uiPriority w:val="99"/>
    <w:unhideWhenUsed/>
    <w:rsid w:val="00D93130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paragraph" w:styleId="Akapitzlist">
    <w:name w:val="List Paragraph"/>
    <w:basedOn w:val="Normalny"/>
    <w:uiPriority w:val="34"/>
    <w:qFormat/>
    <w:rsid w:val="00807E59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251791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paragraph" w:customStyle="1" w:styleId="Default">
    <w:name w:val="Default"/>
    <w:rsid w:val="002517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8C50A7"/>
    <w:pPr>
      <w:widowControl/>
      <w:suppressAutoHyphens/>
      <w:autoSpaceDE/>
      <w:autoSpaceDN/>
      <w:adjustRightInd/>
      <w:ind w:left="1701" w:right="-709" w:hanging="1701"/>
    </w:pPr>
    <w:rPr>
      <w:rFonts w:ascii="Arial" w:hAnsi="Arial" w:cs="Arial"/>
      <w:b/>
      <w:sz w:val="20"/>
      <w:szCs w:val="20"/>
      <w:lang w:eastAsia="zh-CN"/>
    </w:rPr>
  </w:style>
  <w:style w:type="paragraph" w:customStyle="1" w:styleId="Standard">
    <w:name w:val="Standard"/>
    <w:rsid w:val="0005261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TableContents">
    <w:name w:val="Table Contents"/>
    <w:basedOn w:val="Standard"/>
    <w:rsid w:val="00052611"/>
    <w:pPr>
      <w:suppressLineNumbers/>
      <w:autoSpaceDN w:val="0"/>
    </w:pPr>
    <w:rPr>
      <w:rFonts w:ascii="Liberation Serif" w:eastAsia="DejaVu LGC Sans" w:hAnsi="Liberation Serif" w:cs="DejaVu LGC Sans"/>
      <w:kern w:val="3"/>
      <w:lang w:eastAsia="zh-CN" w:bidi="hi-IN"/>
    </w:rPr>
  </w:style>
  <w:style w:type="paragraph" w:styleId="Lista-kontynuacja2">
    <w:name w:val="List Continue 2"/>
    <w:basedOn w:val="Normalny"/>
    <w:uiPriority w:val="99"/>
    <w:semiHidden/>
    <w:unhideWhenUsed/>
    <w:rsid w:val="00052611"/>
    <w:pPr>
      <w:widowControl/>
      <w:suppressAutoHyphens/>
      <w:autoSpaceDE/>
      <w:autoSpaceDN/>
      <w:adjustRightInd/>
      <w:spacing w:after="120"/>
      <w:ind w:left="566"/>
      <w:contextualSpacing/>
    </w:pPr>
    <w:rPr>
      <w:rFonts w:ascii="Times New Roman" w:hAnsi="Times New Roman" w:cs="Times New Roman"/>
      <w:lang w:eastAsia="ar-SA"/>
    </w:rPr>
  </w:style>
  <w:style w:type="character" w:customStyle="1" w:styleId="Stylwiadomocie-mail18">
    <w:name w:val="Styl wiadomości e-mail 18"/>
    <w:uiPriority w:val="99"/>
    <w:semiHidden/>
    <w:rsid w:val="00052611"/>
    <w:rPr>
      <w:rFonts w:ascii="Arial" w:hAnsi="Arial" w:cs="Arial"/>
      <w:color w:val="000000"/>
      <w:sz w:val="20"/>
      <w:szCs w:val="20"/>
    </w:rPr>
  </w:style>
  <w:style w:type="character" w:customStyle="1" w:styleId="WW8Num21z0">
    <w:name w:val="WW8Num21z0"/>
    <w:rsid w:val="001C2CC3"/>
    <w:rPr>
      <w:rFonts w:ascii="Tahoma" w:hAnsi="Tahoma" w:cs="Tahoma"/>
      <w:b w:val="0"/>
      <w:bCs w:val="0"/>
      <w:i w:val="0"/>
      <w:iCs w:val="0"/>
    </w:rPr>
  </w:style>
  <w:style w:type="character" w:styleId="Pogrubienie">
    <w:name w:val="Strong"/>
    <w:basedOn w:val="Domylnaczcionkaakapitu"/>
    <w:uiPriority w:val="22"/>
    <w:qFormat/>
    <w:rsid w:val="009016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9E063-DF8B-4B6C-9F3E-8A4C8E2E8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Pages>43</Pages>
  <Words>9650</Words>
  <Characters>57906</Characters>
  <Application>Microsoft Office Word</Application>
  <DocSecurity>0</DocSecurity>
  <Lines>482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Woiteh</cp:lastModifiedBy>
  <cp:revision>45</cp:revision>
  <dcterms:created xsi:type="dcterms:W3CDTF">2016-10-13T09:21:00Z</dcterms:created>
  <dcterms:modified xsi:type="dcterms:W3CDTF">2018-10-31T18:55:00Z</dcterms:modified>
</cp:coreProperties>
</file>